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020CF" w14:textId="7D1EF235" w:rsidR="00C34B2F" w:rsidRDefault="00C34B2F" w:rsidP="00F14B51">
      <w:pPr>
        <w:tabs>
          <w:tab w:val="center" w:pos="4153"/>
          <w:tab w:val="right" w:pos="8306"/>
        </w:tabs>
        <w:spacing w:before="0" w:after="0" w:line="240" w:lineRule="auto"/>
        <w:rPr>
          <w:rFonts w:ascii="Arial" w:eastAsia="Aptos" w:hAnsi="Arial" w:cs="Arial"/>
          <w:kern w:val="2"/>
          <w:sz w:val="16"/>
          <w:szCs w:val="16"/>
          <w14:ligatures w14:val="standardContextual"/>
        </w:rPr>
      </w:pPr>
      <w:r w:rsidRPr="00F14B51">
        <w:rPr>
          <w:rFonts w:ascii="Aptos" w:eastAsia="Aptos" w:hAnsi="Aptos" w:cs="Times New Roman"/>
          <w:noProof/>
          <w:spacing w:val="-16"/>
          <w:kern w:val="2"/>
          <w:sz w:val="22"/>
          <w:szCs w:val="22"/>
          <w:lang w:eastAsia="el-GR"/>
          <w14:ligatures w14:val="standardContextual"/>
        </w:rPr>
        <w:drawing>
          <wp:anchor distT="0" distB="0" distL="114300" distR="114300" simplePos="0" relativeHeight="251659776" behindDoc="0" locked="0" layoutInCell="1" allowOverlap="1" wp14:anchorId="293B0454" wp14:editId="78A4995A">
            <wp:simplePos x="0" y="0"/>
            <wp:positionH relativeFrom="margin">
              <wp:posOffset>2687320</wp:posOffset>
            </wp:positionH>
            <wp:positionV relativeFrom="paragraph">
              <wp:posOffset>0</wp:posOffset>
            </wp:positionV>
            <wp:extent cx="523875" cy="504825"/>
            <wp:effectExtent l="0" t="0" r="9525" b="9525"/>
            <wp:wrapSquare wrapText="bothSides"/>
            <wp:docPr id="400863061" name="Εικόνα 14" descr="Εικόνα που περιέχει μπλε, Μπελ ηλεκτρίκ, κύκλος, πήλινα σκεύ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4" descr="Εικόνα που περιέχει μπλε, Μπελ ηλεκτρίκ, κύκλος, πήλινα σκεύ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7423" b="4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E69129" w14:textId="7505DDE8" w:rsidR="00C34B2F" w:rsidRDefault="00C34B2F" w:rsidP="00F14B51">
      <w:pPr>
        <w:tabs>
          <w:tab w:val="center" w:pos="4153"/>
          <w:tab w:val="right" w:pos="8306"/>
        </w:tabs>
        <w:spacing w:before="0" w:after="0" w:line="240" w:lineRule="auto"/>
        <w:rPr>
          <w:rFonts w:ascii="Arial" w:eastAsia="Aptos" w:hAnsi="Arial" w:cs="Arial"/>
          <w:kern w:val="2"/>
          <w:sz w:val="16"/>
          <w:szCs w:val="16"/>
          <w14:ligatures w14:val="standardContextual"/>
        </w:rPr>
      </w:pPr>
    </w:p>
    <w:p w14:paraId="5F04A796" w14:textId="12292538" w:rsidR="0026137D" w:rsidRDefault="0026137D" w:rsidP="00F14B51">
      <w:pPr>
        <w:tabs>
          <w:tab w:val="center" w:pos="4153"/>
          <w:tab w:val="right" w:pos="8306"/>
        </w:tabs>
        <w:spacing w:before="0" w:after="0" w:line="240" w:lineRule="auto"/>
        <w:rPr>
          <w:rFonts w:ascii="Arial" w:eastAsia="Aptos" w:hAnsi="Arial" w:cs="Arial"/>
          <w:kern w:val="2"/>
          <w:sz w:val="16"/>
          <w:szCs w:val="16"/>
          <w14:ligatures w14:val="standardContextual"/>
        </w:rPr>
      </w:pPr>
    </w:p>
    <w:p w14:paraId="509E0720" w14:textId="77777777" w:rsidR="0026137D" w:rsidRDefault="0026137D" w:rsidP="00F14B51">
      <w:pPr>
        <w:tabs>
          <w:tab w:val="center" w:pos="4153"/>
          <w:tab w:val="right" w:pos="8306"/>
        </w:tabs>
        <w:spacing w:before="0" w:after="0" w:line="240" w:lineRule="auto"/>
        <w:rPr>
          <w:rFonts w:ascii="Arial" w:eastAsia="Aptos" w:hAnsi="Arial" w:cs="Arial"/>
          <w:kern w:val="2"/>
          <w:sz w:val="16"/>
          <w:szCs w:val="16"/>
          <w14:ligatures w14:val="standardContextual"/>
        </w:rPr>
      </w:pPr>
    </w:p>
    <w:p w14:paraId="5984241A" w14:textId="77777777" w:rsidR="00F14B51" w:rsidRPr="00F14B51" w:rsidRDefault="00F14B51" w:rsidP="00F14B51">
      <w:pPr>
        <w:tabs>
          <w:tab w:val="center" w:pos="4153"/>
          <w:tab w:val="right" w:pos="8306"/>
        </w:tabs>
        <w:spacing w:before="0" w:after="0" w:line="240" w:lineRule="auto"/>
        <w:rPr>
          <w:rFonts w:ascii="Arial" w:eastAsia="Aptos" w:hAnsi="Arial" w:cs="Arial"/>
          <w:kern w:val="2"/>
          <w:sz w:val="16"/>
          <w:szCs w:val="16"/>
          <w14:ligatures w14:val="standardContextual"/>
        </w:rPr>
      </w:pPr>
    </w:p>
    <w:p w14:paraId="3D69CC3E" w14:textId="77777777" w:rsidR="00F14B51" w:rsidRPr="00F14B51" w:rsidRDefault="00F14B51" w:rsidP="00F14B51">
      <w:pPr>
        <w:spacing w:before="0" w:after="0" w:line="240" w:lineRule="auto"/>
        <w:jc w:val="center"/>
        <w:rPr>
          <w:rFonts w:eastAsia="Aptos" w:cstheme="minorHAnsi"/>
          <w:b/>
          <w:kern w:val="2"/>
          <w14:ligatures w14:val="standardContextual"/>
        </w:rPr>
      </w:pPr>
      <w:r w:rsidRPr="00F14B51">
        <w:rPr>
          <w:rFonts w:eastAsia="Aptos" w:cstheme="minorHAnsi"/>
          <w:b/>
          <w:kern w:val="2"/>
          <w14:ligatures w14:val="standardContextual"/>
        </w:rPr>
        <w:t>ΕΛΛΗΝΙΚΗ ΔΗΜΟΚΡΑΤΙΑ</w:t>
      </w:r>
      <w:bookmarkStart w:id="0" w:name="_GoBack"/>
      <w:bookmarkEnd w:id="0"/>
    </w:p>
    <w:p w14:paraId="1ECD355A" w14:textId="21F53AEB" w:rsidR="00F14B51" w:rsidRPr="00F14B51" w:rsidRDefault="00F14B51" w:rsidP="00F14B51">
      <w:pPr>
        <w:spacing w:before="0" w:after="0" w:line="240" w:lineRule="auto"/>
        <w:jc w:val="center"/>
        <w:rPr>
          <w:rFonts w:eastAsia="Aptos" w:cstheme="minorHAnsi"/>
          <w:b/>
          <w:kern w:val="2"/>
          <w14:ligatures w14:val="standardContextual"/>
        </w:rPr>
      </w:pPr>
      <w:r w:rsidRPr="00F14B51">
        <w:rPr>
          <w:rFonts w:eastAsia="Aptos" w:cstheme="minorHAnsi"/>
          <w:b/>
          <w:kern w:val="2"/>
          <w14:ligatures w14:val="standardContextual"/>
        </w:rPr>
        <w:t xml:space="preserve">ΥΠΟΥΡΓΕΙΟ ΝΑΥΤΙΛΙΑΣ ΚΑΙ ΝΗΣΙΩΤΙΚΗΣ </w:t>
      </w:r>
      <w:r w:rsidR="00EB7F0E">
        <w:rPr>
          <w:rFonts w:eastAsia="Aptos" w:cstheme="minorHAnsi"/>
          <w:b/>
          <w:kern w:val="2"/>
          <w14:ligatures w14:val="standardContextual"/>
        </w:rPr>
        <w:t>Π</w:t>
      </w:r>
      <w:r w:rsidRPr="00F14B51">
        <w:rPr>
          <w:rFonts w:eastAsia="Aptos" w:cstheme="minorHAnsi"/>
          <w:b/>
          <w:kern w:val="2"/>
          <w14:ligatures w14:val="standardContextual"/>
        </w:rPr>
        <w:t xml:space="preserve">ΟΛΙΤΙΚΗΣ </w:t>
      </w:r>
    </w:p>
    <w:p w14:paraId="41847478" w14:textId="77777777" w:rsidR="00F14B51" w:rsidRPr="00F14B51" w:rsidRDefault="00F14B51" w:rsidP="00F14B51">
      <w:pPr>
        <w:spacing w:before="0" w:after="0" w:line="240" w:lineRule="auto"/>
        <w:jc w:val="center"/>
        <w:rPr>
          <w:rFonts w:eastAsia="Aptos" w:cstheme="minorHAnsi"/>
          <w:b/>
          <w:kern w:val="2"/>
          <w14:ligatures w14:val="standardContextual"/>
        </w:rPr>
      </w:pPr>
      <w:r w:rsidRPr="00F14B51">
        <w:rPr>
          <w:rFonts w:eastAsia="Aptos" w:cstheme="minorHAnsi"/>
          <w:b/>
          <w:kern w:val="2"/>
          <w14:ligatures w14:val="standardContextual"/>
        </w:rPr>
        <w:t>ΑΡΧΗΓΕΙΟ ΛΙΜΕΝΙΚΟΥ ΣΩΜΑΤΟΣ</w:t>
      </w:r>
    </w:p>
    <w:p w14:paraId="1174F0F8" w14:textId="77777777" w:rsidR="00F14B51" w:rsidRPr="00F14B51" w:rsidRDefault="00F14B51" w:rsidP="00F14B51">
      <w:pPr>
        <w:spacing w:before="0" w:after="0" w:line="240" w:lineRule="auto"/>
        <w:jc w:val="center"/>
        <w:rPr>
          <w:rFonts w:eastAsia="Aptos" w:cstheme="minorHAnsi"/>
          <w:b/>
          <w:kern w:val="2"/>
          <w14:ligatures w14:val="standardContextual"/>
        </w:rPr>
      </w:pPr>
      <w:r w:rsidRPr="00F14B51">
        <w:rPr>
          <w:rFonts w:eastAsia="Aptos" w:cstheme="minorHAnsi"/>
          <w:b/>
          <w:kern w:val="2"/>
          <w14:ligatures w14:val="standardContextual"/>
        </w:rPr>
        <w:t xml:space="preserve">ΕΛΛΗΝΙΚΗΣ ΑΚΤΟΦΥΛΑΚΗΣ </w:t>
      </w:r>
    </w:p>
    <w:p w14:paraId="4E4D179C" w14:textId="77777777" w:rsidR="00F14B51" w:rsidRPr="00F14B51" w:rsidRDefault="00F14B51" w:rsidP="00F14B51">
      <w:pPr>
        <w:spacing w:before="0" w:after="0" w:line="240" w:lineRule="auto"/>
        <w:jc w:val="center"/>
        <w:rPr>
          <w:rFonts w:eastAsia="Aptos" w:cstheme="minorHAnsi"/>
          <w:b/>
          <w:color w:val="000000"/>
          <w:kern w:val="2"/>
          <w14:ligatures w14:val="standardContextual"/>
        </w:rPr>
      </w:pPr>
      <w:r w:rsidRPr="00F14B51">
        <w:rPr>
          <w:rFonts w:eastAsia="Aptos" w:cstheme="minorHAnsi"/>
          <w:b/>
          <w:kern w:val="2"/>
          <w14:ligatures w14:val="standardContextual"/>
        </w:rPr>
        <w:t>ΚΛΑΔΟΣ Β΄(ΝΑΥΤΙΛΙΑΣ)</w:t>
      </w:r>
    </w:p>
    <w:p w14:paraId="7E8F9A61" w14:textId="77777777" w:rsidR="00F14B51" w:rsidRPr="00F14B51" w:rsidRDefault="00F14B51" w:rsidP="00F14B51">
      <w:pPr>
        <w:spacing w:before="0" w:after="0" w:line="240" w:lineRule="auto"/>
        <w:jc w:val="center"/>
        <w:rPr>
          <w:rFonts w:eastAsia="Aptos" w:cstheme="minorHAnsi"/>
          <w:b/>
          <w:kern w:val="2"/>
          <w14:ligatures w14:val="standardContextual"/>
        </w:rPr>
      </w:pPr>
      <w:r w:rsidRPr="00F14B51">
        <w:rPr>
          <w:rFonts w:eastAsia="Aptos" w:cstheme="minorHAnsi"/>
          <w:b/>
          <w:kern w:val="2"/>
          <w14:ligatures w14:val="standardContextual"/>
        </w:rPr>
        <w:t>ΔΙΕΥΘΥΝΣΗ ΕΚΠΑΙΔΕΥΣΗΣ ΝΑΥΤΙΚΩΝ</w:t>
      </w:r>
    </w:p>
    <w:p w14:paraId="66226BDA" w14:textId="77777777" w:rsidR="00F14B51" w:rsidRPr="00F14B51" w:rsidRDefault="00F14B51" w:rsidP="00F14B51">
      <w:pPr>
        <w:spacing w:before="0" w:after="0" w:line="240" w:lineRule="auto"/>
        <w:jc w:val="center"/>
        <w:rPr>
          <w:rFonts w:eastAsia="Aptos" w:cstheme="minorHAnsi"/>
          <w:b/>
          <w:kern w:val="2"/>
          <w14:ligatures w14:val="standardContextual"/>
        </w:rPr>
      </w:pPr>
      <w:r w:rsidRPr="00F14B51">
        <w:rPr>
          <w:rFonts w:eastAsia="Aptos" w:cstheme="minorHAnsi"/>
          <w:b/>
          <w:kern w:val="2"/>
          <w14:ligatures w14:val="standardContextual"/>
        </w:rPr>
        <w:t>ΤΜΗΜΑ Β’ (</w:t>
      </w:r>
      <w:proofErr w:type="spellStart"/>
      <w:r w:rsidRPr="00F14B51">
        <w:rPr>
          <w:rFonts w:eastAsia="Aptos" w:cstheme="minorHAnsi"/>
          <w:b/>
          <w:kern w:val="2"/>
          <w14:ligatures w14:val="standardContextual"/>
        </w:rPr>
        <w:t>Γρ</w:t>
      </w:r>
      <w:proofErr w:type="spellEnd"/>
      <w:r w:rsidRPr="00F14B51">
        <w:rPr>
          <w:rFonts w:eastAsia="Aptos" w:cstheme="minorHAnsi"/>
          <w:b/>
          <w:kern w:val="2"/>
          <w14:ligatures w14:val="standardContextual"/>
        </w:rPr>
        <w:t>. Θεμάτων Ε.Ε.)</w:t>
      </w:r>
    </w:p>
    <w:p w14:paraId="51908AB2" w14:textId="77777777" w:rsidR="00763259" w:rsidRPr="0026137D" w:rsidRDefault="001D3CA0" w:rsidP="0026137D">
      <w:pPr>
        <w:shd w:val="clear" w:color="auto" w:fill="C6D9F1" w:themeFill="text2" w:themeFillTint="3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ΠΛΗΡΟΦΟΡΙΑΚΟ </w:t>
      </w:r>
      <w:r w:rsidR="0026137D" w:rsidRPr="0026137D">
        <w:rPr>
          <w:b/>
          <w:sz w:val="24"/>
          <w:szCs w:val="24"/>
        </w:rPr>
        <w:t xml:space="preserve"> ΣΗΜΕΙΩΜΑ</w:t>
      </w:r>
    </w:p>
    <w:p w14:paraId="3125BC36" w14:textId="77777777" w:rsidR="00E35AC2" w:rsidRDefault="00763259" w:rsidP="00E35AC2">
      <w:pPr>
        <w:spacing w:before="0" w:after="0" w:line="360" w:lineRule="auto"/>
        <w:jc w:val="center"/>
        <w:rPr>
          <w:rFonts w:ascii="Calibri" w:hAnsi="Calibri" w:cs="Arial"/>
          <w:sz w:val="22"/>
          <w:szCs w:val="22"/>
        </w:rPr>
      </w:pPr>
      <w:r w:rsidRPr="00735A8B">
        <w:rPr>
          <w:rFonts w:ascii="Calibri" w:hAnsi="Calibri" w:cs="Arial"/>
          <w:sz w:val="22"/>
          <w:szCs w:val="22"/>
        </w:rPr>
        <w:t>Για το έργο</w:t>
      </w:r>
      <w:r w:rsidR="007E0AAB" w:rsidRPr="007920BC">
        <w:rPr>
          <w:rFonts w:ascii="Calibri" w:hAnsi="Calibri" w:cs="Arial"/>
          <w:sz w:val="22"/>
          <w:szCs w:val="22"/>
        </w:rPr>
        <w:t>:</w:t>
      </w:r>
    </w:p>
    <w:p w14:paraId="0FB22C87" w14:textId="71E27AB5" w:rsidR="00763259" w:rsidRPr="007920BC" w:rsidRDefault="00763259" w:rsidP="00E35AC2">
      <w:pPr>
        <w:spacing w:before="0" w:after="0" w:line="360" w:lineRule="auto"/>
        <w:jc w:val="center"/>
        <w:rPr>
          <w:rFonts w:ascii="Calibri" w:eastAsia="Times New Roman" w:hAnsi="Calibri" w:cs="Times New Roman"/>
          <w:b/>
          <w:sz w:val="22"/>
          <w:szCs w:val="22"/>
          <w:lang w:eastAsia="el-GR"/>
        </w:rPr>
      </w:pPr>
      <w:r w:rsidRPr="007920BC">
        <w:rPr>
          <w:rFonts w:ascii="Calibri" w:eastAsia="Times New Roman" w:hAnsi="Calibri" w:cs="Times New Roman"/>
          <w:b/>
          <w:sz w:val="22"/>
          <w:szCs w:val="22"/>
          <w:lang w:eastAsia="el-GR"/>
        </w:rPr>
        <w:t>«</w:t>
      </w:r>
      <w:r w:rsidR="00A821C9" w:rsidRPr="00A821C9">
        <w:rPr>
          <w:rFonts w:ascii="Calibri" w:eastAsia="Times New Roman" w:hAnsi="Calibri" w:cs="Times New Roman"/>
          <w:b/>
          <w:sz w:val="22"/>
          <w:szCs w:val="22"/>
          <w:lang w:eastAsia="el-GR"/>
        </w:rPr>
        <w:t xml:space="preserve">Υποστήριξη του συστήματος ναυτικής εκπαίδευσης των Ακαδημιών Εμπορικού Ναυτικού (Α.Ε.Ν.) σύμφωνα με τα διεθνή πρότυπα και τη συναφή </w:t>
      </w:r>
      <w:proofErr w:type="spellStart"/>
      <w:r w:rsidR="00A821C9" w:rsidRPr="00A821C9">
        <w:rPr>
          <w:rFonts w:ascii="Calibri" w:eastAsia="Times New Roman" w:hAnsi="Calibri" w:cs="Times New Roman"/>
          <w:b/>
          <w:sz w:val="22"/>
          <w:szCs w:val="22"/>
          <w:lang w:eastAsia="el-GR"/>
        </w:rPr>
        <w:t>ενωσιακή</w:t>
      </w:r>
      <w:proofErr w:type="spellEnd"/>
      <w:r w:rsidR="00A821C9" w:rsidRPr="00A821C9">
        <w:rPr>
          <w:rFonts w:ascii="Calibri" w:eastAsia="Times New Roman" w:hAnsi="Calibri" w:cs="Times New Roman"/>
          <w:b/>
          <w:sz w:val="22"/>
          <w:szCs w:val="22"/>
          <w:lang w:eastAsia="el-GR"/>
        </w:rPr>
        <w:t xml:space="preserve"> νομοθεσία»</w:t>
      </w:r>
    </w:p>
    <w:p w14:paraId="4162E067" w14:textId="77777777" w:rsidR="0026137D" w:rsidRPr="0026137D" w:rsidRDefault="0026137D" w:rsidP="0026137D">
      <w:pPr>
        <w:shd w:val="clear" w:color="auto" w:fill="C6D9F1" w:themeFill="text2" w:themeFillTint="33"/>
        <w:jc w:val="center"/>
        <w:rPr>
          <w:rFonts w:ascii="Calibri" w:hAnsi="Calibri"/>
          <w:b/>
          <w:sz w:val="24"/>
          <w:szCs w:val="24"/>
        </w:rPr>
      </w:pPr>
      <w:r w:rsidRPr="0026137D">
        <w:rPr>
          <w:rFonts w:ascii="Calibri" w:hAnsi="Calibri"/>
          <w:b/>
          <w:sz w:val="24"/>
          <w:szCs w:val="24"/>
        </w:rPr>
        <w:t>ΕΙΣΑΓΩΓΗ</w:t>
      </w:r>
    </w:p>
    <w:p w14:paraId="0947B373" w14:textId="77777777" w:rsidR="004841EE" w:rsidRDefault="004841EE" w:rsidP="002F3F24">
      <w:pPr>
        <w:jc w:val="both"/>
        <w:rPr>
          <w:rFonts w:ascii="Calibri" w:hAnsi="Calibri"/>
          <w:sz w:val="22"/>
          <w:szCs w:val="22"/>
        </w:rPr>
      </w:pPr>
      <w:r w:rsidRPr="004841EE">
        <w:rPr>
          <w:rFonts w:ascii="Calibri" w:hAnsi="Calibri"/>
          <w:sz w:val="22"/>
          <w:szCs w:val="22"/>
        </w:rPr>
        <w:t xml:space="preserve">Το νέο </w:t>
      </w:r>
      <w:r w:rsidRPr="004841EE">
        <w:rPr>
          <w:rFonts w:ascii="Calibri" w:hAnsi="Calibri"/>
          <w:b/>
          <w:sz w:val="22"/>
          <w:szCs w:val="22"/>
        </w:rPr>
        <w:t>«Εταιρικό Σύμφωνο Περιφερειακής Ανάπτυξης 2021-2027» («ΕΣΠΑ 2021-2027»)</w:t>
      </w:r>
      <w:r w:rsidRPr="004841EE">
        <w:rPr>
          <w:rFonts w:ascii="Calibri" w:hAnsi="Calibri"/>
          <w:sz w:val="22"/>
          <w:szCs w:val="22"/>
        </w:rPr>
        <w:t xml:space="preserve"> αποτυπώνει σε μεγάλο βαθμό τις νέες προτεραιότητες της Ευρωπαϊκής Επιτροπής και τις νέες αναπτυξιακές προτεραιότητες της Ελλάδας για τα επόμενα χρόνια. Το νέο «ΕΣΠΑ 2021-2027» αποτυπώνει και θέτει προτεραιότητες για την ενίσχυση του παραγωγικού δυναμικού της οικονομίας, των υποδομών, των ανθρώπινων δεξιοτήτων και την ενδυνάμωση της κοινωνικής </w:t>
      </w:r>
      <w:r>
        <w:rPr>
          <w:rFonts w:ascii="Calibri" w:hAnsi="Calibri"/>
          <w:sz w:val="22"/>
          <w:szCs w:val="22"/>
        </w:rPr>
        <w:t>προσ</w:t>
      </w:r>
      <w:r w:rsidRPr="004841EE">
        <w:rPr>
          <w:rFonts w:ascii="Calibri" w:hAnsi="Calibri"/>
          <w:sz w:val="22"/>
          <w:szCs w:val="22"/>
        </w:rPr>
        <w:t>τασίας.</w:t>
      </w:r>
    </w:p>
    <w:p w14:paraId="1EBC0910" w14:textId="19EB81B8" w:rsidR="002F3F24" w:rsidRDefault="002F3F24" w:rsidP="002F3F24">
      <w:pPr>
        <w:shd w:val="clear" w:color="auto" w:fill="C6D9F1" w:themeFill="text2" w:themeFillTint="33"/>
        <w:spacing w:line="480" w:lineRule="auto"/>
        <w:jc w:val="center"/>
        <w:rPr>
          <w:b/>
          <w:sz w:val="22"/>
          <w:szCs w:val="22"/>
        </w:rPr>
      </w:pPr>
      <w:r w:rsidRPr="002F3F24">
        <w:rPr>
          <w:b/>
          <w:sz w:val="22"/>
          <w:szCs w:val="22"/>
        </w:rPr>
        <w:t>ΠΡΟΓΡΑΜΜΑ «Ανθρώπινο Δυναμικό και Κοινωνική Συνοχή» - ΕΣΠΑ 2021-2027</w:t>
      </w:r>
    </w:p>
    <w:p w14:paraId="2EB46CD3" w14:textId="77777777" w:rsidR="004841EE" w:rsidRDefault="004841EE" w:rsidP="002F3F24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Τ</w:t>
      </w:r>
      <w:r w:rsidRPr="004841EE">
        <w:rPr>
          <w:rFonts w:ascii="Calibri" w:hAnsi="Calibri" w:cs="Arial"/>
          <w:sz w:val="22"/>
          <w:szCs w:val="22"/>
        </w:rPr>
        <w:t>ο Πρόγραμμα «Ανθρώπινο Δυναμικό &amp; Κοινωνική Συνοχή 2021-2027» (ΠΑΔΚΣ) αποτελεί Τομεακό Πρόγραμμα της Προγραμματικής Περιόδου 2021-2027 με συγχρηματοδότηση από το ΕΚΤ+</w:t>
      </w:r>
      <w:r>
        <w:rPr>
          <w:rFonts w:ascii="Calibri" w:hAnsi="Calibri" w:cs="Arial"/>
          <w:sz w:val="22"/>
          <w:szCs w:val="22"/>
        </w:rPr>
        <w:t>.</w:t>
      </w:r>
    </w:p>
    <w:p w14:paraId="5ABFB577" w14:textId="77777777" w:rsidR="004841EE" w:rsidRDefault="004841EE" w:rsidP="002F3F24">
      <w:pPr>
        <w:jc w:val="both"/>
        <w:rPr>
          <w:rFonts w:ascii="Calibri" w:hAnsi="Calibri" w:cs="Arial"/>
          <w:sz w:val="22"/>
          <w:szCs w:val="22"/>
        </w:rPr>
      </w:pPr>
      <w:r w:rsidRPr="004841EE">
        <w:rPr>
          <w:rFonts w:ascii="Calibri" w:hAnsi="Calibri" w:cs="Arial"/>
          <w:sz w:val="22"/>
          <w:szCs w:val="22"/>
        </w:rPr>
        <w:t>Το Πρόγραμμα στοχεύει σε μια πιο κοινωνική και χωρίς αποκλεισμούς Ευρώπη και Ελλάδα μέσω της υλοποίησης του Ευρωπαϊκού Πυλώνα Κοινωνικών Δικαιωμάτων (ΕΠΚΔ), σύμφωνα με το Στόχο Πολιτικής 4 της Προγραμματικής Περιόδου 2021-2027 και τους αντίστοιχους Ειδικούς Στόχους που οριοθετούν τη θεματολογία του και καλύπτει το σύνολο των Περιφερειών της χώρας.</w:t>
      </w:r>
    </w:p>
    <w:p w14:paraId="07A175C5" w14:textId="77777777" w:rsidR="004841EE" w:rsidRPr="004841EE" w:rsidRDefault="004841EE" w:rsidP="002F3F24">
      <w:pPr>
        <w:jc w:val="both"/>
        <w:rPr>
          <w:rFonts w:ascii="Calibri" w:hAnsi="Calibri" w:cs="Arial"/>
          <w:sz w:val="22"/>
          <w:szCs w:val="22"/>
        </w:rPr>
      </w:pPr>
      <w:r w:rsidRPr="004841EE">
        <w:rPr>
          <w:rFonts w:ascii="Calibri" w:hAnsi="Calibri" w:cs="Arial"/>
          <w:sz w:val="22"/>
          <w:szCs w:val="22"/>
        </w:rPr>
        <w:t>Το Πρόγραμμα στοχεύει ειδικότερα:</w:t>
      </w:r>
    </w:p>
    <w:p w14:paraId="582FAA62" w14:textId="77777777" w:rsidR="004841EE" w:rsidRPr="004841EE" w:rsidRDefault="004841EE" w:rsidP="002F3F24">
      <w:pPr>
        <w:pStyle w:val="a9"/>
        <w:numPr>
          <w:ilvl w:val="0"/>
          <w:numId w:val="6"/>
        </w:numPr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4841EE">
        <w:rPr>
          <w:rFonts w:ascii="Calibri" w:hAnsi="Calibri" w:cs="Arial"/>
          <w:sz w:val="22"/>
          <w:szCs w:val="22"/>
        </w:rPr>
        <w:t xml:space="preserve">στη βελτίωση της πρόσβασης στην απασχόληση και την ενίσχυση της </w:t>
      </w:r>
      <w:proofErr w:type="spellStart"/>
      <w:r w:rsidRPr="004841EE">
        <w:rPr>
          <w:rFonts w:ascii="Calibri" w:hAnsi="Calibri" w:cs="Arial"/>
          <w:sz w:val="22"/>
          <w:szCs w:val="22"/>
        </w:rPr>
        <w:t>απασχολησιμότητας</w:t>
      </w:r>
      <w:proofErr w:type="spellEnd"/>
      <w:r w:rsidRPr="004841EE">
        <w:rPr>
          <w:rFonts w:ascii="Calibri" w:hAnsi="Calibri" w:cs="Arial"/>
          <w:sz w:val="22"/>
          <w:szCs w:val="22"/>
        </w:rPr>
        <w:t xml:space="preserve"> του ανθρώπινου δυναμικού, με ιδιαίτερη έμφαση στους νέους έως 29 ετών εκτός Απασχόλησης, Εκπαίδευσης και Κατάρτισης (ΕΑΕΚ),</w:t>
      </w:r>
    </w:p>
    <w:p w14:paraId="37A844B3" w14:textId="77777777" w:rsidR="004841EE" w:rsidRPr="004841EE" w:rsidRDefault="004841EE" w:rsidP="002F3F24">
      <w:pPr>
        <w:pStyle w:val="a9"/>
        <w:numPr>
          <w:ilvl w:val="0"/>
          <w:numId w:val="6"/>
        </w:numPr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4841EE">
        <w:rPr>
          <w:rFonts w:ascii="Calibri" w:hAnsi="Calibri" w:cs="Arial"/>
          <w:sz w:val="22"/>
          <w:szCs w:val="22"/>
        </w:rPr>
        <w:t>στη βελτίωση της ποιότητας και αποτελεσματικότητας των συστημάτων εκπαίδευσης και δια βίου μάθησης και στην ενίσχυση της ίσης πρόσβασης, χωρίς αποκλεισμούς, στην εκπαίδευση, κατάρτιση και δια βίου μάθηση,</w:t>
      </w:r>
    </w:p>
    <w:p w14:paraId="4D604B5D" w14:textId="77777777" w:rsidR="004841EE" w:rsidRPr="004841EE" w:rsidRDefault="004841EE" w:rsidP="002F3F24">
      <w:pPr>
        <w:pStyle w:val="a9"/>
        <w:numPr>
          <w:ilvl w:val="0"/>
          <w:numId w:val="6"/>
        </w:numPr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4841EE">
        <w:rPr>
          <w:rFonts w:ascii="Calibri" w:hAnsi="Calibri" w:cs="Arial"/>
          <w:sz w:val="22"/>
          <w:szCs w:val="22"/>
        </w:rPr>
        <w:t>στην αντιμετώπιση της υλικής στέρησης</w:t>
      </w:r>
    </w:p>
    <w:p w14:paraId="0237FB71" w14:textId="77777777" w:rsidR="004841EE" w:rsidRPr="004841EE" w:rsidRDefault="004841EE" w:rsidP="002F3F24">
      <w:pPr>
        <w:pStyle w:val="a9"/>
        <w:numPr>
          <w:ilvl w:val="0"/>
          <w:numId w:val="6"/>
        </w:numPr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4841EE">
        <w:rPr>
          <w:rFonts w:ascii="Calibri" w:hAnsi="Calibri" w:cs="Arial"/>
          <w:sz w:val="22"/>
          <w:szCs w:val="22"/>
        </w:rPr>
        <w:t>στην προώθηση της κοινωνικής ένταξης και της ίσης πρόσβασης σε ποιοτικές υπηρεσίες υγείας</w:t>
      </w:r>
    </w:p>
    <w:p w14:paraId="38B5CA8F" w14:textId="77777777" w:rsidR="004841EE" w:rsidRDefault="004841EE" w:rsidP="002F3F24">
      <w:pPr>
        <w:pStyle w:val="a9"/>
        <w:numPr>
          <w:ilvl w:val="0"/>
          <w:numId w:val="6"/>
        </w:numPr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4841EE">
        <w:rPr>
          <w:rFonts w:ascii="Calibri" w:hAnsi="Calibri" w:cs="Arial"/>
          <w:sz w:val="22"/>
          <w:szCs w:val="22"/>
        </w:rPr>
        <w:t>στην προώθηση της κοινωνικής καινοτομίας</w:t>
      </w:r>
    </w:p>
    <w:p w14:paraId="3128A5BF" w14:textId="18CC643F" w:rsidR="00B8432C" w:rsidRDefault="00B8432C" w:rsidP="00162B48">
      <w:pPr>
        <w:pStyle w:val="a9"/>
        <w:spacing w:line="240" w:lineRule="auto"/>
        <w:ind w:left="284"/>
        <w:jc w:val="both"/>
        <w:rPr>
          <w:rFonts w:ascii="Calibri" w:hAnsi="Calibri" w:cs="Arial"/>
          <w:sz w:val="22"/>
          <w:szCs w:val="22"/>
        </w:rPr>
      </w:pPr>
    </w:p>
    <w:p w14:paraId="742E93A2" w14:textId="39E2AA62" w:rsidR="00C22F5C" w:rsidRDefault="00C22F5C" w:rsidP="00162B48">
      <w:pPr>
        <w:pStyle w:val="a9"/>
        <w:spacing w:line="240" w:lineRule="auto"/>
        <w:ind w:left="284"/>
        <w:jc w:val="both"/>
        <w:rPr>
          <w:rFonts w:ascii="Calibri" w:hAnsi="Calibri" w:cs="Arial"/>
          <w:sz w:val="22"/>
          <w:szCs w:val="22"/>
        </w:rPr>
      </w:pPr>
    </w:p>
    <w:p w14:paraId="47AF473F" w14:textId="2A4D06F7" w:rsidR="00C22F5C" w:rsidRDefault="00C22F5C" w:rsidP="00162B48">
      <w:pPr>
        <w:pStyle w:val="a9"/>
        <w:spacing w:line="240" w:lineRule="auto"/>
        <w:ind w:left="284"/>
        <w:jc w:val="both"/>
        <w:rPr>
          <w:rFonts w:ascii="Calibri" w:hAnsi="Calibri" w:cs="Arial"/>
          <w:sz w:val="22"/>
          <w:szCs w:val="22"/>
        </w:rPr>
      </w:pPr>
    </w:p>
    <w:p w14:paraId="68110BB8" w14:textId="70FB7173" w:rsidR="00C22F5C" w:rsidRDefault="00C22F5C" w:rsidP="00162B48">
      <w:pPr>
        <w:pStyle w:val="a9"/>
        <w:spacing w:line="240" w:lineRule="auto"/>
        <w:ind w:left="284"/>
        <w:jc w:val="both"/>
        <w:rPr>
          <w:rFonts w:ascii="Calibri" w:hAnsi="Calibri" w:cs="Arial"/>
          <w:sz w:val="22"/>
          <w:szCs w:val="22"/>
        </w:rPr>
      </w:pPr>
    </w:p>
    <w:p w14:paraId="793C4049" w14:textId="177B25EF" w:rsidR="00C22F5C" w:rsidRDefault="00C22F5C" w:rsidP="00162B48">
      <w:pPr>
        <w:pStyle w:val="a9"/>
        <w:spacing w:line="240" w:lineRule="auto"/>
        <w:ind w:left="284"/>
        <w:jc w:val="both"/>
        <w:rPr>
          <w:rFonts w:ascii="Calibri" w:hAnsi="Calibri" w:cs="Arial"/>
          <w:sz w:val="22"/>
          <w:szCs w:val="22"/>
        </w:rPr>
      </w:pPr>
    </w:p>
    <w:p w14:paraId="6A6B0D93" w14:textId="77777777" w:rsidR="00C22F5C" w:rsidRPr="004841EE" w:rsidRDefault="00C22F5C" w:rsidP="00162B48">
      <w:pPr>
        <w:pStyle w:val="a9"/>
        <w:spacing w:line="240" w:lineRule="auto"/>
        <w:ind w:left="284"/>
        <w:jc w:val="both"/>
        <w:rPr>
          <w:rFonts w:ascii="Calibri" w:hAnsi="Calibri" w:cs="Arial"/>
          <w:sz w:val="22"/>
          <w:szCs w:val="22"/>
        </w:rPr>
      </w:pPr>
    </w:p>
    <w:p w14:paraId="7F6B5A0A" w14:textId="7C99E596" w:rsidR="00B8432C" w:rsidRPr="00B8432C" w:rsidRDefault="00B8432C" w:rsidP="00B8432C">
      <w:pPr>
        <w:shd w:val="clear" w:color="auto" w:fill="C6D9F1" w:themeFill="text2" w:themeFillTint="33"/>
        <w:jc w:val="center"/>
        <w:rPr>
          <w:b/>
          <w:sz w:val="22"/>
          <w:szCs w:val="22"/>
          <w:lang w:eastAsia="el-GR"/>
        </w:rPr>
      </w:pPr>
      <w:r w:rsidRPr="00B8432C">
        <w:rPr>
          <w:b/>
          <w:sz w:val="22"/>
          <w:szCs w:val="22"/>
          <w:lang w:eastAsia="el-GR"/>
        </w:rPr>
        <w:t>«</w:t>
      </w:r>
      <w:r w:rsidR="00BB5C99" w:rsidRPr="00A821C9">
        <w:rPr>
          <w:rFonts w:ascii="Calibri" w:eastAsia="Times New Roman" w:hAnsi="Calibri" w:cs="Times New Roman"/>
          <w:b/>
          <w:sz w:val="22"/>
          <w:szCs w:val="22"/>
          <w:lang w:eastAsia="el-GR"/>
        </w:rPr>
        <w:t xml:space="preserve">Υποστήριξη του συστήματος ναυτικής εκπαίδευσης των Ακαδημιών Εμπορικού Ναυτικού (Α.Ε.Ν.) σύμφωνα με τα διεθνή πρότυπα και τη συναφή </w:t>
      </w:r>
      <w:proofErr w:type="spellStart"/>
      <w:r w:rsidR="00BB5C99" w:rsidRPr="00A821C9">
        <w:rPr>
          <w:rFonts w:ascii="Calibri" w:eastAsia="Times New Roman" w:hAnsi="Calibri" w:cs="Times New Roman"/>
          <w:b/>
          <w:sz w:val="22"/>
          <w:szCs w:val="22"/>
          <w:lang w:eastAsia="el-GR"/>
        </w:rPr>
        <w:t>ενωσιακή</w:t>
      </w:r>
      <w:proofErr w:type="spellEnd"/>
      <w:r w:rsidR="00BB5C99" w:rsidRPr="00A821C9">
        <w:rPr>
          <w:rFonts w:ascii="Calibri" w:eastAsia="Times New Roman" w:hAnsi="Calibri" w:cs="Times New Roman"/>
          <w:b/>
          <w:sz w:val="22"/>
          <w:szCs w:val="22"/>
          <w:lang w:eastAsia="el-GR"/>
        </w:rPr>
        <w:t xml:space="preserve"> νομοθεσία</w:t>
      </w:r>
      <w:r w:rsidRPr="00B8432C">
        <w:rPr>
          <w:b/>
          <w:sz w:val="22"/>
          <w:szCs w:val="22"/>
          <w:lang w:eastAsia="el-GR"/>
        </w:rPr>
        <w:t>»</w:t>
      </w:r>
    </w:p>
    <w:p w14:paraId="7B32843C" w14:textId="77777777" w:rsidR="004756E6" w:rsidRDefault="002D7A53" w:rsidP="002D7A53">
      <w:pPr>
        <w:pStyle w:val="a9"/>
        <w:numPr>
          <w:ilvl w:val="0"/>
          <w:numId w:val="7"/>
        </w:numPr>
        <w:tabs>
          <w:tab w:val="left" w:pos="-1701"/>
        </w:tabs>
        <w:spacing w:before="0" w:after="0"/>
        <w:jc w:val="both"/>
        <w:rPr>
          <w:rFonts w:ascii="Calibri" w:eastAsia="Times New Roman" w:hAnsi="Calibri" w:cs="Calibri"/>
          <w:sz w:val="22"/>
          <w:szCs w:val="22"/>
          <w:lang w:eastAsia="el-GR"/>
        </w:rPr>
      </w:pPr>
      <w:r w:rsidRPr="002D7A53">
        <w:rPr>
          <w:rFonts w:ascii="Calibri" w:eastAsia="Times New Roman" w:hAnsi="Calibri" w:cs="Calibri"/>
          <w:sz w:val="22"/>
          <w:szCs w:val="22"/>
          <w:lang w:eastAsia="el-GR"/>
        </w:rPr>
        <w:t xml:space="preserve">Στο πλαίσιο του </w:t>
      </w:r>
      <w:r w:rsidRPr="002D7A53">
        <w:rPr>
          <w:rFonts w:ascii="Calibri" w:eastAsia="Times New Roman" w:hAnsi="Calibri" w:cs="Calibri"/>
          <w:b/>
          <w:sz w:val="22"/>
          <w:szCs w:val="22"/>
          <w:lang w:eastAsia="el-GR"/>
        </w:rPr>
        <w:t>ΕΣΠΑ 2021-2027</w:t>
      </w:r>
      <w:r w:rsidRPr="002D7A53">
        <w:rPr>
          <w:rFonts w:ascii="Calibri" w:eastAsia="Times New Roman" w:hAnsi="Calibri" w:cs="Calibri"/>
          <w:sz w:val="22"/>
          <w:szCs w:val="22"/>
          <w:lang w:eastAsia="el-GR"/>
        </w:rPr>
        <w:t xml:space="preserve"> </w:t>
      </w:r>
      <w:r w:rsidR="004756E6" w:rsidRPr="002D7A53">
        <w:rPr>
          <w:rFonts w:ascii="Calibri" w:eastAsia="Times New Roman" w:hAnsi="Calibri" w:cs="Calibri"/>
          <w:sz w:val="22"/>
          <w:szCs w:val="22"/>
          <w:lang w:eastAsia="el-GR"/>
        </w:rPr>
        <w:t xml:space="preserve">στο Πρόγραμμα «Ανθρώπινο Δυναμικό και Κοινωνική Συνοχή» </w:t>
      </w:r>
      <w:r w:rsidR="004756E6">
        <w:rPr>
          <w:rFonts w:ascii="Calibri" w:eastAsia="Times New Roman" w:hAnsi="Calibri" w:cs="Calibri"/>
          <w:sz w:val="22"/>
          <w:szCs w:val="22"/>
          <w:lang w:eastAsia="el-GR"/>
        </w:rPr>
        <w:t>:</w:t>
      </w:r>
    </w:p>
    <w:p w14:paraId="29E5C447" w14:textId="0F7F3CB2" w:rsidR="00C22F5C" w:rsidRDefault="00C22F5C" w:rsidP="00B47E3C">
      <w:pPr>
        <w:pStyle w:val="a9"/>
        <w:ind w:left="770"/>
        <w:jc w:val="both"/>
        <w:rPr>
          <w:rFonts w:ascii="Calibri" w:eastAsia="Times New Roman" w:hAnsi="Calibri" w:cs="Calibri"/>
          <w:b/>
          <w:sz w:val="22"/>
          <w:szCs w:val="22"/>
          <w:lang w:eastAsia="el-GR"/>
        </w:rPr>
      </w:pPr>
      <w:r w:rsidRPr="00C22F5C">
        <w:rPr>
          <w:rFonts w:ascii="Calibri" w:eastAsia="Times New Roman" w:hAnsi="Calibri" w:cs="Calibri"/>
          <w:sz w:val="22"/>
          <w:szCs w:val="22"/>
          <w:lang w:eastAsia="el-GR"/>
        </w:rPr>
        <w:t>Εντάχθηκε και υλοποιείται η πράξη «</w:t>
      </w:r>
      <w:r w:rsidR="00BB5C99" w:rsidRPr="00BB5C99">
        <w:rPr>
          <w:rFonts w:ascii="Calibri" w:eastAsia="Times New Roman" w:hAnsi="Calibri" w:cs="Times New Roman"/>
          <w:sz w:val="22"/>
          <w:szCs w:val="22"/>
          <w:lang w:eastAsia="el-GR"/>
        </w:rPr>
        <w:t xml:space="preserve">Υποστήριξη του συστήματος ναυτικής εκπαίδευσης των Ακαδημιών Εμπορικού Ναυτικού (Α.Ε.Ν.) σύμφωνα με τα διεθνή πρότυπα και τη συναφή </w:t>
      </w:r>
      <w:proofErr w:type="spellStart"/>
      <w:r w:rsidR="00BB5C99" w:rsidRPr="00BB5C99">
        <w:rPr>
          <w:rFonts w:ascii="Calibri" w:eastAsia="Times New Roman" w:hAnsi="Calibri" w:cs="Times New Roman"/>
          <w:sz w:val="22"/>
          <w:szCs w:val="22"/>
          <w:lang w:eastAsia="el-GR"/>
        </w:rPr>
        <w:t>ενωσιακή</w:t>
      </w:r>
      <w:proofErr w:type="spellEnd"/>
      <w:r w:rsidR="00BB5C99" w:rsidRPr="00BB5C99">
        <w:rPr>
          <w:rFonts w:ascii="Calibri" w:eastAsia="Times New Roman" w:hAnsi="Calibri" w:cs="Times New Roman"/>
          <w:sz w:val="22"/>
          <w:szCs w:val="22"/>
          <w:lang w:eastAsia="el-GR"/>
        </w:rPr>
        <w:t xml:space="preserve"> νομοθεσία</w:t>
      </w:r>
      <w:r w:rsidRPr="00C22F5C">
        <w:rPr>
          <w:rFonts w:ascii="Calibri" w:eastAsia="Times New Roman" w:hAnsi="Calibri" w:cs="Calibri"/>
          <w:sz w:val="22"/>
          <w:szCs w:val="22"/>
          <w:lang w:eastAsia="el-GR"/>
        </w:rPr>
        <w:t xml:space="preserve">», με </w:t>
      </w:r>
      <w:r w:rsidRPr="00C22F5C">
        <w:rPr>
          <w:rFonts w:ascii="Calibri" w:eastAsia="Times New Roman" w:hAnsi="Calibri" w:cs="Calibri"/>
          <w:b/>
          <w:sz w:val="22"/>
          <w:szCs w:val="22"/>
          <w:lang w:eastAsia="el-GR"/>
        </w:rPr>
        <w:t xml:space="preserve">Π/Υ </w:t>
      </w:r>
      <w:r w:rsidR="00BB5C99">
        <w:rPr>
          <w:rFonts w:ascii="Calibri" w:eastAsia="Times New Roman" w:hAnsi="Calibri" w:cs="Calibri"/>
          <w:b/>
          <w:sz w:val="22"/>
          <w:szCs w:val="22"/>
          <w:lang w:eastAsia="el-GR"/>
        </w:rPr>
        <w:t>19</w:t>
      </w:r>
      <w:r w:rsidRPr="00C22F5C">
        <w:rPr>
          <w:rFonts w:ascii="Calibri" w:eastAsia="Times New Roman" w:hAnsi="Calibri" w:cs="Calibri"/>
          <w:b/>
          <w:sz w:val="22"/>
          <w:szCs w:val="22"/>
          <w:lang w:eastAsia="el-GR"/>
        </w:rPr>
        <w:t>.</w:t>
      </w:r>
      <w:r w:rsidR="00BB5C99">
        <w:rPr>
          <w:rFonts w:ascii="Calibri" w:eastAsia="Times New Roman" w:hAnsi="Calibri" w:cs="Calibri"/>
          <w:b/>
          <w:sz w:val="22"/>
          <w:szCs w:val="22"/>
          <w:lang w:eastAsia="el-GR"/>
        </w:rPr>
        <w:t>848</w:t>
      </w:r>
      <w:r w:rsidRPr="00C22F5C">
        <w:rPr>
          <w:rFonts w:ascii="Calibri" w:eastAsia="Times New Roman" w:hAnsi="Calibri" w:cs="Calibri"/>
          <w:b/>
          <w:sz w:val="22"/>
          <w:szCs w:val="22"/>
          <w:lang w:eastAsia="el-GR"/>
        </w:rPr>
        <w:t>.</w:t>
      </w:r>
      <w:r w:rsidR="00BB5C99">
        <w:rPr>
          <w:rFonts w:ascii="Calibri" w:eastAsia="Times New Roman" w:hAnsi="Calibri" w:cs="Calibri"/>
          <w:b/>
          <w:sz w:val="22"/>
          <w:szCs w:val="22"/>
          <w:lang w:eastAsia="el-GR"/>
        </w:rPr>
        <w:t>360</w:t>
      </w:r>
      <w:r w:rsidRPr="00C22F5C">
        <w:rPr>
          <w:rFonts w:ascii="Calibri" w:eastAsia="Times New Roman" w:hAnsi="Calibri" w:cs="Calibri"/>
          <w:b/>
          <w:sz w:val="22"/>
          <w:szCs w:val="22"/>
          <w:lang w:eastAsia="el-GR"/>
        </w:rPr>
        <w:t>,00 €</w:t>
      </w:r>
      <w:r>
        <w:rPr>
          <w:rFonts w:ascii="Calibri" w:eastAsia="Times New Roman" w:hAnsi="Calibri" w:cs="Calibri"/>
          <w:b/>
          <w:sz w:val="22"/>
          <w:szCs w:val="22"/>
          <w:lang w:eastAsia="el-GR"/>
        </w:rPr>
        <w:t>.</w:t>
      </w:r>
    </w:p>
    <w:p w14:paraId="6E7BA741" w14:textId="77777777" w:rsidR="00C22F5C" w:rsidRPr="00C22F5C" w:rsidRDefault="00C22F5C" w:rsidP="00C22F5C">
      <w:pPr>
        <w:pStyle w:val="a9"/>
        <w:ind w:left="770"/>
        <w:jc w:val="both"/>
        <w:rPr>
          <w:rFonts w:ascii="Calibri" w:eastAsia="Times New Roman" w:hAnsi="Calibri" w:cs="Calibri"/>
          <w:b/>
          <w:sz w:val="22"/>
          <w:szCs w:val="22"/>
          <w:lang w:eastAsia="el-GR"/>
        </w:rPr>
      </w:pPr>
    </w:p>
    <w:p w14:paraId="06746E2F" w14:textId="2533D437" w:rsidR="007031BC" w:rsidRPr="00D243DE" w:rsidRDefault="00763259" w:rsidP="00D243DE">
      <w:pPr>
        <w:pStyle w:val="a9"/>
        <w:numPr>
          <w:ilvl w:val="0"/>
          <w:numId w:val="7"/>
        </w:numPr>
        <w:tabs>
          <w:tab w:val="left" w:pos="-1701"/>
        </w:tabs>
        <w:spacing w:before="0" w:after="0"/>
        <w:jc w:val="both"/>
        <w:rPr>
          <w:rFonts w:ascii="Calibri" w:eastAsia="Times New Roman" w:hAnsi="Calibri" w:cs="Calibri"/>
          <w:sz w:val="22"/>
          <w:szCs w:val="22"/>
          <w:lang w:eastAsia="el-GR"/>
        </w:rPr>
      </w:pPr>
      <w:r w:rsidRPr="00D243DE">
        <w:rPr>
          <w:rFonts w:ascii="Calibri" w:eastAsia="Times New Roman" w:hAnsi="Calibri" w:cs="Calibri"/>
          <w:sz w:val="22"/>
          <w:szCs w:val="22"/>
          <w:lang w:eastAsia="el-GR"/>
        </w:rPr>
        <w:t xml:space="preserve">Στο πλαίσιο του </w:t>
      </w:r>
      <w:bookmarkStart w:id="1" w:name="_Hlk172192397"/>
      <w:r w:rsidRPr="002D7A53">
        <w:rPr>
          <w:rFonts w:ascii="Calibri" w:eastAsia="Times New Roman" w:hAnsi="Calibri" w:cs="Calibri"/>
          <w:b/>
          <w:sz w:val="22"/>
          <w:szCs w:val="22"/>
          <w:lang w:eastAsia="el-GR"/>
        </w:rPr>
        <w:t>ΕΣΠΑ 2014-2020</w:t>
      </w:r>
      <w:r w:rsidR="007031BC" w:rsidRPr="00D243DE">
        <w:rPr>
          <w:rFonts w:ascii="Calibri" w:eastAsia="Times New Roman" w:hAnsi="Calibri" w:cs="Arial"/>
          <w:sz w:val="22"/>
          <w:szCs w:val="22"/>
          <w:shd w:val="clear" w:color="auto" w:fill="FDFDFD"/>
          <w:lang w:eastAsia="el-GR"/>
        </w:rPr>
        <w:t xml:space="preserve"> στο Επιχειρησιακό Πρόγραμμα «</w:t>
      </w:r>
      <w:r w:rsidR="00BB5C99" w:rsidRPr="00BB5C99">
        <w:rPr>
          <w:rFonts w:ascii="Calibri" w:eastAsia="Times New Roman" w:hAnsi="Calibri" w:cs="Arial"/>
          <w:sz w:val="22"/>
          <w:szCs w:val="22"/>
          <w:shd w:val="clear" w:color="auto" w:fill="FDFDFD"/>
          <w:lang w:eastAsia="el-GR"/>
        </w:rPr>
        <w:t>Ανάπτυξη Ανθρώπινου Δυναμικού, Εκπαίδευση και Δια Βίου Μάθηση 2014-2020</w:t>
      </w:r>
      <w:r w:rsidR="007031BC" w:rsidRPr="00D243DE">
        <w:rPr>
          <w:rFonts w:ascii="Calibri" w:eastAsia="Times New Roman" w:hAnsi="Calibri" w:cs="Arial"/>
          <w:sz w:val="22"/>
          <w:szCs w:val="22"/>
          <w:shd w:val="clear" w:color="auto" w:fill="FDFDFD"/>
          <w:lang w:eastAsia="el-GR"/>
        </w:rPr>
        <w:t>»</w:t>
      </w:r>
      <w:r w:rsidR="007E0AAB" w:rsidRPr="007E0AAB">
        <w:t xml:space="preserve"> </w:t>
      </w:r>
      <w:r w:rsidR="007E0AAB" w:rsidRPr="00D243DE">
        <w:rPr>
          <w:rFonts w:ascii="Calibri" w:eastAsia="Times New Roman" w:hAnsi="Calibri" w:cs="Arial"/>
          <w:sz w:val="22"/>
          <w:szCs w:val="22"/>
          <w:shd w:val="clear" w:color="auto" w:fill="FDFDFD"/>
          <w:lang w:eastAsia="el-GR"/>
        </w:rPr>
        <w:t>η Διεύθυνση Εκπαίδευσης Ναυτικών (ΔΕΚΝ)</w:t>
      </w:r>
      <w:r w:rsidR="007031BC" w:rsidRPr="00D243DE">
        <w:rPr>
          <w:rFonts w:ascii="Calibri" w:eastAsia="Times New Roman" w:hAnsi="Calibri" w:cs="Calibri"/>
          <w:sz w:val="22"/>
          <w:szCs w:val="22"/>
          <w:lang w:eastAsia="el-GR"/>
        </w:rPr>
        <w:t>:</w:t>
      </w:r>
      <w:r w:rsidRPr="00D243DE">
        <w:rPr>
          <w:rFonts w:ascii="Calibri" w:eastAsia="Times New Roman" w:hAnsi="Calibri" w:cs="Calibri"/>
          <w:sz w:val="22"/>
          <w:szCs w:val="22"/>
          <w:lang w:eastAsia="el-GR"/>
        </w:rPr>
        <w:t xml:space="preserve"> </w:t>
      </w:r>
    </w:p>
    <w:p w14:paraId="3BB3B2AD" w14:textId="73A2D7D4" w:rsidR="007031BC" w:rsidRPr="00735A8B" w:rsidRDefault="007031BC" w:rsidP="00B47E3C">
      <w:pPr>
        <w:pStyle w:val="a9"/>
        <w:tabs>
          <w:tab w:val="left" w:pos="-1701"/>
        </w:tabs>
        <w:spacing w:before="0" w:after="0"/>
        <w:ind w:left="786"/>
        <w:jc w:val="both"/>
        <w:rPr>
          <w:rFonts w:ascii="Calibri" w:eastAsia="Times New Roman" w:hAnsi="Calibri" w:cs="Calibri"/>
          <w:sz w:val="22"/>
          <w:szCs w:val="22"/>
          <w:lang w:eastAsia="el-GR"/>
        </w:rPr>
      </w:pPr>
      <w:bookmarkStart w:id="2" w:name="_Hlk172194098"/>
      <w:bookmarkEnd w:id="1"/>
      <w:r w:rsidRPr="00735A8B">
        <w:rPr>
          <w:rFonts w:ascii="Calibri" w:eastAsia="Times New Roman" w:hAnsi="Calibri" w:cs="Arial"/>
          <w:sz w:val="22"/>
          <w:szCs w:val="22"/>
          <w:lang w:eastAsia="el-GR"/>
        </w:rPr>
        <w:t>Ε</w:t>
      </w:r>
      <w:r w:rsidR="00763259" w:rsidRPr="00735A8B">
        <w:rPr>
          <w:rFonts w:ascii="Calibri" w:eastAsia="Times New Roman" w:hAnsi="Calibri" w:cs="Arial"/>
          <w:sz w:val="22"/>
          <w:szCs w:val="22"/>
          <w:lang w:eastAsia="el-GR"/>
        </w:rPr>
        <w:t>ν</w:t>
      </w:r>
      <w:r w:rsidR="007F57F1">
        <w:rPr>
          <w:rFonts w:ascii="Calibri" w:eastAsia="Times New Roman" w:hAnsi="Calibri" w:cs="Arial"/>
          <w:sz w:val="22"/>
          <w:szCs w:val="22"/>
          <w:lang w:eastAsia="el-GR"/>
        </w:rPr>
        <w:t xml:space="preserve">έταξε </w:t>
      </w:r>
      <w:r w:rsidR="00763259" w:rsidRPr="00735A8B">
        <w:rPr>
          <w:rFonts w:ascii="Calibri" w:eastAsia="Times New Roman" w:hAnsi="Calibri" w:cs="Arial"/>
          <w:sz w:val="22"/>
          <w:szCs w:val="22"/>
          <w:lang w:eastAsia="el-GR"/>
        </w:rPr>
        <w:t xml:space="preserve">και </w:t>
      </w:r>
      <w:r w:rsidR="007F57F1" w:rsidRPr="00735A8B">
        <w:rPr>
          <w:rFonts w:ascii="Calibri" w:eastAsia="Times New Roman" w:hAnsi="Calibri" w:cs="Arial"/>
          <w:sz w:val="22"/>
          <w:szCs w:val="22"/>
          <w:lang w:eastAsia="el-GR"/>
        </w:rPr>
        <w:t>υλοποίη</w:t>
      </w:r>
      <w:r w:rsidR="007F57F1">
        <w:rPr>
          <w:rFonts w:ascii="Calibri" w:eastAsia="Times New Roman" w:hAnsi="Calibri" w:cs="Arial"/>
          <w:sz w:val="22"/>
          <w:szCs w:val="22"/>
          <w:lang w:eastAsia="el-GR"/>
        </w:rPr>
        <w:t xml:space="preserve">σε </w:t>
      </w:r>
      <w:bookmarkEnd w:id="2"/>
      <w:r w:rsidR="007F57F1">
        <w:rPr>
          <w:rFonts w:ascii="Calibri" w:eastAsia="Times New Roman" w:hAnsi="Calibri" w:cs="Arial"/>
          <w:sz w:val="22"/>
          <w:szCs w:val="22"/>
          <w:lang w:eastAsia="el-GR"/>
        </w:rPr>
        <w:t>την</w:t>
      </w:r>
      <w:r w:rsidR="00763259" w:rsidRPr="00735A8B">
        <w:rPr>
          <w:rFonts w:ascii="Calibri" w:eastAsia="Times New Roman" w:hAnsi="Calibri" w:cs="Arial"/>
          <w:sz w:val="22"/>
          <w:szCs w:val="22"/>
          <w:lang w:eastAsia="el-GR"/>
        </w:rPr>
        <w:t xml:space="preserve"> πράξη </w:t>
      </w:r>
      <w:r w:rsidR="00763259" w:rsidRPr="00735A8B">
        <w:rPr>
          <w:rFonts w:ascii="Calibri" w:eastAsia="Times New Roman" w:hAnsi="Calibri" w:cs="Albany WT J"/>
          <w:b/>
          <w:sz w:val="22"/>
          <w:szCs w:val="22"/>
          <w:lang w:eastAsia="el-GR"/>
        </w:rPr>
        <w:t>«</w:t>
      </w:r>
      <w:r w:rsidR="00BB5C99" w:rsidRPr="00BB5C99">
        <w:rPr>
          <w:rFonts w:ascii="Calibri" w:eastAsia="Times New Roman" w:hAnsi="Calibri" w:cs="Times New Roman"/>
          <w:b/>
          <w:sz w:val="22"/>
          <w:szCs w:val="22"/>
          <w:lang w:eastAsia="el-GR"/>
        </w:rPr>
        <w:t xml:space="preserve">Υποστήριξη του συστήματος ναυτικής εκπαίδευσης των Ακαδημιών Εμπορικού Ναυτικού (Α.Ε.Ν.) σύμφωνα με τα διεθνή πρότυπα και τη συναφή </w:t>
      </w:r>
      <w:proofErr w:type="spellStart"/>
      <w:r w:rsidR="00BB5C99" w:rsidRPr="00BB5C99">
        <w:rPr>
          <w:rFonts w:ascii="Calibri" w:eastAsia="Times New Roman" w:hAnsi="Calibri" w:cs="Times New Roman"/>
          <w:b/>
          <w:sz w:val="22"/>
          <w:szCs w:val="22"/>
          <w:lang w:eastAsia="el-GR"/>
        </w:rPr>
        <w:t>ενωσιακή</w:t>
      </w:r>
      <w:proofErr w:type="spellEnd"/>
      <w:r w:rsidR="00BB5C99" w:rsidRPr="00BB5C99">
        <w:rPr>
          <w:rFonts w:ascii="Calibri" w:eastAsia="Times New Roman" w:hAnsi="Calibri" w:cs="Times New Roman"/>
          <w:b/>
          <w:sz w:val="22"/>
          <w:szCs w:val="22"/>
          <w:lang w:eastAsia="el-GR"/>
        </w:rPr>
        <w:t xml:space="preserve"> νομοθεσία</w:t>
      </w:r>
      <w:r w:rsidR="00763259" w:rsidRPr="00735A8B">
        <w:rPr>
          <w:rFonts w:ascii="Calibri" w:eastAsia="Times New Roman" w:hAnsi="Calibri" w:cs="Albany WT J"/>
          <w:b/>
          <w:sz w:val="22"/>
          <w:szCs w:val="22"/>
          <w:lang w:eastAsia="el-GR"/>
        </w:rPr>
        <w:t>»</w:t>
      </w:r>
      <w:r w:rsidR="00763259" w:rsidRPr="00735A8B">
        <w:rPr>
          <w:rFonts w:ascii="Calibri" w:eastAsia="Times New Roman" w:hAnsi="Calibri" w:cs="Arial"/>
          <w:b/>
          <w:sz w:val="22"/>
          <w:szCs w:val="22"/>
          <w:lang w:eastAsia="el-GR"/>
        </w:rPr>
        <w:t xml:space="preserve"> </w:t>
      </w:r>
      <w:r w:rsidR="00763259" w:rsidRPr="00735A8B">
        <w:rPr>
          <w:rFonts w:ascii="Calibri" w:eastAsia="Times New Roman" w:hAnsi="Calibri" w:cs="Arial"/>
          <w:sz w:val="22"/>
          <w:szCs w:val="22"/>
          <w:lang w:eastAsia="el-GR"/>
        </w:rPr>
        <w:t xml:space="preserve">με </w:t>
      </w:r>
      <w:r w:rsidR="007F57F1">
        <w:rPr>
          <w:rFonts w:ascii="Calibri" w:eastAsia="Times New Roman" w:hAnsi="Calibri" w:cs="Arial"/>
          <w:sz w:val="22"/>
          <w:szCs w:val="22"/>
          <w:lang w:eastAsia="el-GR"/>
        </w:rPr>
        <w:t xml:space="preserve">συνολική απορρόφηση ύψους </w:t>
      </w:r>
      <w:r w:rsidR="00BB5C99" w:rsidRPr="00BB5C99">
        <w:rPr>
          <w:rFonts w:ascii="Calibri" w:eastAsia="Times New Roman" w:hAnsi="Calibri" w:cs="Tahoma"/>
          <w:b/>
          <w:bCs/>
          <w:sz w:val="22"/>
          <w:szCs w:val="22"/>
          <w:lang w:eastAsia="el-GR"/>
        </w:rPr>
        <w:t>21.</w:t>
      </w:r>
      <w:r w:rsidR="00BB5C99">
        <w:rPr>
          <w:rFonts w:ascii="Calibri" w:eastAsia="Times New Roman" w:hAnsi="Calibri" w:cs="Tahoma"/>
          <w:b/>
          <w:bCs/>
          <w:sz w:val="22"/>
          <w:szCs w:val="22"/>
          <w:lang w:eastAsia="el-GR"/>
        </w:rPr>
        <w:t>137</w:t>
      </w:r>
      <w:r w:rsidR="00BB5C99" w:rsidRPr="00BB5C99">
        <w:rPr>
          <w:rFonts w:ascii="Calibri" w:eastAsia="Times New Roman" w:hAnsi="Calibri" w:cs="Tahoma"/>
          <w:b/>
          <w:bCs/>
          <w:sz w:val="22"/>
          <w:szCs w:val="22"/>
          <w:lang w:eastAsia="el-GR"/>
        </w:rPr>
        <w:t>.</w:t>
      </w:r>
      <w:r w:rsidR="00BB5C99">
        <w:rPr>
          <w:rFonts w:ascii="Calibri" w:eastAsia="Times New Roman" w:hAnsi="Calibri" w:cs="Tahoma"/>
          <w:b/>
          <w:bCs/>
          <w:sz w:val="22"/>
          <w:szCs w:val="22"/>
          <w:lang w:eastAsia="el-GR"/>
        </w:rPr>
        <w:t>907</w:t>
      </w:r>
      <w:r w:rsidR="00BB5C99" w:rsidRPr="00BB5C99">
        <w:rPr>
          <w:rFonts w:ascii="Calibri" w:eastAsia="Times New Roman" w:hAnsi="Calibri" w:cs="Tahoma"/>
          <w:b/>
          <w:bCs/>
          <w:sz w:val="22"/>
          <w:szCs w:val="22"/>
          <w:lang w:eastAsia="el-GR"/>
        </w:rPr>
        <w:t>,</w:t>
      </w:r>
      <w:r w:rsidR="00BB5C99">
        <w:rPr>
          <w:rFonts w:ascii="Calibri" w:eastAsia="Times New Roman" w:hAnsi="Calibri" w:cs="Tahoma"/>
          <w:b/>
          <w:bCs/>
          <w:sz w:val="22"/>
          <w:szCs w:val="22"/>
          <w:lang w:eastAsia="el-GR"/>
        </w:rPr>
        <w:t>6</w:t>
      </w:r>
      <w:r w:rsidR="00BB5C99" w:rsidRPr="00BB5C99">
        <w:rPr>
          <w:rFonts w:ascii="Calibri" w:eastAsia="Times New Roman" w:hAnsi="Calibri" w:cs="Tahoma"/>
          <w:b/>
          <w:bCs/>
          <w:sz w:val="22"/>
          <w:szCs w:val="22"/>
          <w:lang w:eastAsia="el-GR"/>
        </w:rPr>
        <w:t xml:space="preserve">0 </w:t>
      </w:r>
      <w:r w:rsidRPr="00917956">
        <w:rPr>
          <w:rFonts w:ascii="Calibri" w:eastAsia="Times New Roman" w:hAnsi="Calibri" w:cs="Arial"/>
          <w:b/>
          <w:bCs/>
          <w:sz w:val="22"/>
          <w:szCs w:val="22"/>
          <w:lang w:eastAsia="el-GR"/>
        </w:rPr>
        <w:t>€</w:t>
      </w:r>
      <w:r w:rsidRPr="00735A8B">
        <w:rPr>
          <w:rFonts w:ascii="Calibri" w:eastAsia="Times New Roman" w:hAnsi="Calibri" w:cs="Arial"/>
          <w:sz w:val="22"/>
          <w:szCs w:val="22"/>
          <w:lang w:eastAsia="el-GR"/>
        </w:rPr>
        <w:t>.</w:t>
      </w:r>
      <w:r w:rsidR="007E0AAB" w:rsidRPr="007E0AAB">
        <w:t xml:space="preserve"> </w:t>
      </w:r>
    </w:p>
    <w:p w14:paraId="17EA70AE" w14:textId="0E105774" w:rsidR="00A371C5" w:rsidRDefault="00A371C5" w:rsidP="002F3F24">
      <w:pPr>
        <w:pStyle w:val="a9"/>
        <w:tabs>
          <w:tab w:val="left" w:pos="-1701"/>
        </w:tabs>
        <w:spacing w:before="0" w:after="0"/>
        <w:ind w:left="786"/>
        <w:jc w:val="both"/>
        <w:rPr>
          <w:rFonts w:ascii="Calibri" w:eastAsia="Times New Roman" w:hAnsi="Calibri" w:cs="Times New Roman"/>
          <w:sz w:val="22"/>
          <w:szCs w:val="22"/>
          <w:lang w:eastAsia="el-GR"/>
        </w:rPr>
      </w:pPr>
      <w:r w:rsidRPr="00A1007A">
        <w:rPr>
          <w:rFonts w:ascii="Calibri" w:eastAsia="Times New Roman" w:hAnsi="Calibri" w:cs="Times New Roman"/>
          <w:sz w:val="22"/>
          <w:szCs w:val="22"/>
          <w:lang w:eastAsia="el-GR"/>
        </w:rPr>
        <w:t xml:space="preserve">Από την υλοποίηση </w:t>
      </w:r>
      <w:r w:rsidR="00BB5C99">
        <w:rPr>
          <w:rFonts w:ascii="Calibri" w:eastAsia="Times New Roman" w:hAnsi="Calibri" w:cs="Times New Roman"/>
          <w:sz w:val="22"/>
          <w:szCs w:val="22"/>
          <w:lang w:eastAsia="el-GR"/>
        </w:rPr>
        <w:t>της</w:t>
      </w:r>
      <w:r w:rsidRPr="00A1007A">
        <w:rPr>
          <w:rFonts w:ascii="Calibri" w:eastAsia="Times New Roman" w:hAnsi="Calibri" w:cs="Times New Roman"/>
          <w:sz w:val="22"/>
          <w:szCs w:val="22"/>
          <w:lang w:eastAsia="el-GR"/>
        </w:rPr>
        <w:t xml:space="preserve"> ανωτέρω πράξ</w:t>
      </w:r>
      <w:r w:rsidR="00BB5C99">
        <w:rPr>
          <w:rFonts w:ascii="Calibri" w:eastAsia="Times New Roman" w:hAnsi="Calibri" w:cs="Times New Roman"/>
          <w:sz w:val="22"/>
          <w:szCs w:val="22"/>
          <w:lang w:eastAsia="el-GR"/>
        </w:rPr>
        <w:t>ης</w:t>
      </w:r>
      <w:r w:rsidRPr="00A1007A">
        <w:rPr>
          <w:rFonts w:ascii="Calibri" w:eastAsia="Times New Roman" w:hAnsi="Calibri" w:cs="Times New Roman"/>
          <w:sz w:val="22"/>
          <w:szCs w:val="22"/>
          <w:lang w:eastAsia="el-GR"/>
        </w:rPr>
        <w:t xml:space="preserve"> (201</w:t>
      </w:r>
      <w:r w:rsidR="00BB5C99">
        <w:rPr>
          <w:rFonts w:ascii="Calibri" w:eastAsia="Times New Roman" w:hAnsi="Calibri" w:cs="Times New Roman"/>
          <w:sz w:val="22"/>
          <w:szCs w:val="22"/>
          <w:lang w:eastAsia="el-GR"/>
        </w:rPr>
        <w:t>6</w:t>
      </w:r>
      <w:r w:rsidRPr="00A1007A">
        <w:rPr>
          <w:rFonts w:ascii="Calibri" w:eastAsia="Times New Roman" w:hAnsi="Calibri" w:cs="Times New Roman"/>
          <w:sz w:val="22"/>
          <w:szCs w:val="22"/>
          <w:lang w:eastAsia="el-GR"/>
        </w:rPr>
        <w:t xml:space="preserve">-2023) με βάση τα απολογιστικά στοιχεία  </w:t>
      </w:r>
      <w:r w:rsidR="00A1007A">
        <w:rPr>
          <w:rFonts w:ascii="Calibri" w:eastAsia="Times New Roman" w:hAnsi="Calibri" w:cs="Times New Roman"/>
          <w:sz w:val="22"/>
          <w:szCs w:val="22"/>
          <w:lang w:eastAsia="el-GR"/>
        </w:rPr>
        <w:t>τ</w:t>
      </w:r>
      <w:r w:rsidR="00A1007A" w:rsidRPr="00A1007A">
        <w:rPr>
          <w:rFonts w:ascii="Calibri" w:eastAsia="Times New Roman" w:hAnsi="Calibri" w:cs="Times New Roman"/>
          <w:sz w:val="22"/>
          <w:szCs w:val="22"/>
          <w:lang w:eastAsia="el-GR"/>
        </w:rPr>
        <w:t xml:space="preserve">ο ποσοστό απορρόφησης του συνολικού προϋπολογισμού ανήλθε στο </w:t>
      </w:r>
      <w:r w:rsidR="00BB5C99">
        <w:rPr>
          <w:rFonts w:ascii="Calibri" w:eastAsia="Times New Roman" w:hAnsi="Calibri" w:cs="Times New Roman"/>
          <w:sz w:val="22"/>
          <w:szCs w:val="22"/>
          <w:lang w:eastAsia="el-GR"/>
        </w:rPr>
        <w:t>99</w:t>
      </w:r>
      <w:r w:rsidR="00A1007A" w:rsidRPr="00A1007A">
        <w:rPr>
          <w:rFonts w:ascii="Calibri" w:eastAsia="Times New Roman" w:hAnsi="Calibri" w:cs="Times New Roman"/>
          <w:sz w:val="22"/>
          <w:szCs w:val="22"/>
          <w:lang w:eastAsia="el-GR"/>
        </w:rPr>
        <w:t>,</w:t>
      </w:r>
      <w:r w:rsidR="00BB5C99">
        <w:rPr>
          <w:rFonts w:ascii="Calibri" w:eastAsia="Times New Roman" w:hAnsi="Calibri" w:cs="Times New Roman"/>
          <w:sz w:val="22"/>
          <w:szCs w:val="22"/>
          <w:lang w:eastAsia="el-GR"/>
        </w:rPr>
        <w:t>96</w:t>
      </w:r>
      <w:r w:rsidR="00A1007A" w:rsidRPr="00A1007A">
        <w:rPr>
          <w:rFonts w:ascii="Calibri" w:eastAsia="Times New Roman" w:hAnsi="Calibri" w:cs="Times New Roman"/>
          <w:sz w:val="22"/>
          <w:szCs w:val="22"/>
          <w:lang w:eastAsia="el-GR"/>
        </w:rPr>
        <w:t>%</w:t>
      </w:r>
      <w:r w:rsidR="007F48A0" w:rsidRPr="00A1007A">
        <w:rPr>
          <w:rFonts w:ascii="Calibri" w:eastAsia="Times New Roman" w:hAnsi="Calibri" w:cs="Times New Roman"/>
          <w:sz w:val="22"/>
          <w:szCs w:val="22"/>
          <w:lang w:eastAsia="el-GR"/>
        </w:rPr>
        <w:t>.</w:t>
      </w:r>
    </w:p>
    <w:p w14:paraId="17F17890" w14:textId="77777777" w:rsidR="000D1ACC" w:rsidRDefault="000D1ACC" w:rsidP="002F3F24">
      <w:pPr>
        <w:pStyle w:val="a9"/>
        <w:tabs>
          <w:tab w:val="left" w:pos="-1701"/>
        </w:tabs>
        <w:spacing w:before="0" w:after="0"/>
        <w:ind w:left="786"/>
        <w:jc w:val="both"/>
        <w:rPr>
          <w:rFonts w:ascii="Calibri" w:eastAsia="Times New Roman" w:hAnsi="Calibri" w:cs="Times New Roman"/>
          <w:sz w:val="22"/>
          <w:szCs w:val="22"/>
          <w:lang w:eastAsia="el-GR"/>
        </w:rPr>
      </w:pPr>
    </w:p>
    <w:p w14:paraId="7393969B" w14:textId="6A523125" w:rsidR="00B47E3C" w:rsidRPr="00302640" w:rsidRDefault="00763259" w:rsidP="00B47E3C">
      <w:pPr>
        <w:shd w:val="clear" w:color="auto" w:fill="FDFDFD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827ED">
        <w:rPr>
          <w:rFonts w:ascii="Calibri" w:eastAsia="Times New Roman" w:hAnsi="Calibri" w:cs="Times New Roman"/>
          <w:b/>
          <w:sz w:val="22"/>
          <w:szCs w:val="22"/>
          <w:lang w:eastAsia="el-GR"/>
        </w:rPr>
        <w:t>Βασικός στόχος</w:t>
      </w:r>
      <w:r w:rsidRPr="00F827ED">
        <w:rPr>
          <w:rFonts w:ascii="Calibri" w:eastAsia="Times New Roman" w:hAnsi="Calibri" w:cs="Times New Roman"/>
          <w:sz w:val="22"/>
          <w:szCs w:val="22"/>
          <w:lang w:eastAsia="el-GR"/>
        </w:rPr>
        <w:t xml:space="preserve"> του έργου </w:t>
      </w:r>
      <w:r w:rsidR="006575D4" w:rsidRPr="00F827ED">
        <w:rPr>
          <w:rFonts w:ascii="Calibri" w:eastAsia="Times New Roman" w:hAnsi="Calibri" w:cs="Times New Roman"/>
          <w:sz w:val="22"/>
          <w:szCs w:val="22"/>
          <w:lang w:eastAsia="el-GR"/>
        </w:rPr>
        <w:t>είναι</w:t>
      </w:r>
      <w:r w:rsidRPr="00F827ED">
        <w:rPr>
          <w:rFonts w:ascii="Calibri" w:eastAsia="Times New Roman" w:hAnsi="Calibri" w:cs="Times New Roman"/>
          <w:sz w:val="22"/>
          <w:szCs w:val="22"/>
          <w:lang w:eastAsia="el-GR"/>
        </w:rPr>
        <w:t xml:space="preserve"> </w:t>
      </w:r>
      <w:r w:rsidR="00F827ED">
        <w:rPr>
          <w:rFonts w:ascii="Calibri" w:eastAsia="Times New Roman" w:hAnsi="Calibri" w:cs="Times New Roman"/>
          <w:sz w:val="22"/>
          <w:szCs w:val="22"/>
          <w:lang w:eastAsia="el-GR"/>
        </w:rPr>
        <w:t>η</w:t>
      </w:r>
      <w:r w:rsidR="00F827ED" w:rsidRPr="00F827ED">
        <w:rPr>
          <w:rFonts w:ascii="Calibri" w:eastAsia="Times New Roman" w:hAnsi="Calibri" w:cs="Times New Roman"/>
          <w:sz w:val="22"/>
          <w:szCs w:val="22"/>
          <w:lang w:eastAsia="el-GR"/>
        </w:rPr>
        <w:t xml:space="preserve"> πρόσληψη επιπλέον εκπαιδευτικού προσωπικού στις </w:t>
      </w:r>
      <w:r w:rsidR="00F827ED">
        <w:rPr>
          <w:rFonts w:ascii="Calibri" w:eastAsia="Times New Roman" w:hAnsi="Calibri" w:cs="Times New Roman"/>
          <w:sz w:val="22"/>
          <w:szCs w:val="22"/>
          <w:lang w:eastAsia="el-GR"/>
        </w:rPr>
        <w:t>Ακαδημίες Εμπορικού Ναυτικού (</w:t>
      </w:r>
      <w:r w:rsidR="00F827ED" w:rsidRPr="00F827ED">
        <w:rPr>
          <w:rFonts w:ascii="Calibri" w:eastAsia="Times New Roman" w:hAnsi="Calibri" w:cs="Times New Roman"/>
          <w:sz w:val="22"/>
          <w:szCs w:val="22"/>
          <w:lang w:eastAsia="el-GR"/>
        </w:rPr>
        <w:t>Α.Ε.Ν.</w:t>
      </w:r>
      <w:r w:rsidR="00F827ED">
        <w:rPr>
          <w:rFonts w:ascii="Calibri" w:eastAsia="Times New Roman" w:hAnsi="Calibri" w:cs="Times New Roman"/>
          <w:sz w:val="22"/>
          <w:szCs w:val="22"/>
          <w:lang w:eastAsia="el-GR"/>
        </w:rPr>
        <w:t>)</w:t>
      </w:r>
      <w:r w:rsidR="00F827ED" w:rsidRPr="00F827ED">
        <w:rPr>
          <w:rFonts w:ascii="Calibri" w:eastAsia="Times New Roman" w:hAnsi="Calibri" w:cs="Times New Roman"/>
          <w:sz w:val="22"/>
          <w:szCs w:val="22"/>
          <w:lang w:eastAsia="el-GR"/>
        </w:rPr>
        <w:t xml:space="preserve"> για την εξασφάλιση υψηλού επιπέδου παρεχόμενων σπουδών, τη βελτίωση του επιπέδου της ναυτικής εκπαίδευσης και κατ’ επέκταση της ναυτικής ικανότητα</w:t>
      </w:r>
      <w:r w:rsidR="00F827ED" w:rsidRPr="007720D1">
        <w:rPr>
          <w:rFonts w:ascii="Calibri" w:eastAsia="Times New Roman" w:hAnsi="Calibri" w:cs="Times New Roman"/>
          <w:sz w:val="22"/>
          <w:szCs w:val="22"/>
          <w:lang w:eastAsia="el-GR"/>
        </w:rPr>
        <w:t>ς.</w:t>
      </w:r>
      <w:r w:rsidRPr="007720D1">
        <w:rPr>
          <w:rFonts w:ascii="Calibri" w:eastAsia="Times New Roman" w:hAnsi="Calibri" w:cs="Times New Roman"/>
          <w:sz w:val="22"/>
          <w:szCs w:val="22"/>
          <w:lang w:eastAsia="el-GR"/>
        </w:rPr>
        <w:t xml:space="preserve"> </w:t>
      </w:r>
    </w:p>
    <w:p w14:paraId="0005B538" w14:textId="286D6100" w:rsidR="00B47E3C" w:rsidRPr="00302640" w:rsidRDefault="00B47E3C" w:rsidP="00B47E3C">
      <w:pPr>
        <w:shd w:val="clear" w:color="auto" w:fill="FDFDFD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Σ</w:t>
      </w:r>
      <w:r w:rsidRPr="00302640">
        <w:rPr>
          <w:rFonts w:ascii="Calibri" w:hAnsi="Calibri" w:cs="Calibri"/>
          <w:bCs/>
          <w:color w:val="000000"/>
          <w:sz w:val="22"/>
          <w:szCs w:val="22"/>
        </w:rPr>
        <w:t>το πλαίσιο του έργου το ενισχυόμενο εκπαιδευτικό προσωπικό αναλαμβάνει</w:t>
      </w:r>
      <w:r w:rsidR="007D29F2" w:rsidRPr="007D29F2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="007D29F2" w:rsidRPr="004E161D">
        <w:rPr>
          <w:rStyle w:val="fontstyle01"/>
        </w:rPr>
        <w:t>εκτός του διδακτικού έργου</w:t>
      </w:r>
      <w:r w:rsidRPr="00302640">
        <w:rPr>
          <w:rFonts w:ascii="Calibri" w:hAnsi="Calibri" w:cs="Calibri"/>
          <w:bCs/>
          <w:color w:val="000000"/>
          <w:sz w:val="22"/>
          <w:szCs w:val="22"/>
        </w:rPr>
        <w:t>:</w:t>
      </w:r>
    </w:p>
    <w:p w14:paraId="7605D106" w14:textId="77777777" w:rsidR="00B47E3C" w:rsidRPr="00302640" w:rsidRDefault="00B47E3C" w:rsidP="00B47E3C">
      <w:pPr>
        <w:shd w:val="clear" w:color="auto" w:fill="FDFDFD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302640">
        <w:rPr>
          <w:rFonts w:ascii="Calibri" w:hAnsi="Calibri" w:cs="Calibri"/>
          <w:bCs/>
          <w:color w:val="000000"/>
          <w:sz w:val="22"/>
          <w:szCs w:val="22"/>
        </w:rPr>
        <w:t xml:space="preserve">α)  την </w:t>
      </w:r>
      <w:r w:rsidRPr="00302640">
        <w:rPr>
          <w:rFonts w:ascii="Calibri" w:hAnsi="Calibri" w:cs="Calibri"/>
          <w:b/>
          <w:bCs/>
          <w:color w:val="000000"/>
          <w:sz w:val="22"/>
          <w:szCs w:val="22"/>
        </w:rPr>
        <w:t>αξιολόγηση των σπουδαστών των Ακαδημιών</w:t>
      </w:r>
      <w:r w:rsidRPr="00302640">
        <w:rPr>
          <w:rFonts w:ascii="Calibri" w:hAnsi="Calibri" w:cs="Calibri"/>
          <w:bCs/>
          <w:color w:val="000000"/>
          <w:sz w:val="22"/>
          <w:szCs w:val="22"/>
        </w:rPr>
        <w:t xml:space="preserve"> σχετικά με τις εργασίες που εκτέλεσαν στο πλοίο και τις γνώσεις και δεξιότητες που απέκτησαν κατά την πρακτική άσκηση επί πλοίου</w:t>
      </w:r>
    </w:p>
    <w:p w14:paraId="5830CF69" w14:textId="77777777" w:rsidR="00B47E3C" w:rsidRPr="00302640" w:rsidRDefault="00B47E3C" w:rsidP="00B47E3C">
      <w:pPr>
        <w:shd w:val="clear" w:color="auto" w:fill="FDFDFD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302640">
        <w:rPr>
          <w:rFonts w:ascii="Calibri" w:hAnsi="Calibri" w:cs="Calibri"/>
          <w:bCs/>
          <w:color w:val="000000"/>
          <w:sz w:val="22"/>
          <w:szCs w:val="22"/>
        </w:rPr>
        <w:t xml:space="preserve">β) δράσεις </w:t>
      </w:r>
      <w:r w:rsidRPr="00302640">
        <w:rPr>
          <w:rFonts w:ascii="Calibri" w:hAnsi="Calibri" w:cs="Calibri"/>
          <w:b/>
          <w:bCs/>
          <w:color w:val="000000"/>
          <w:sz w:val="22"/>
          <w:szCs w:val="22"/>
        </w:rPr>
        <w:t>προσέλκυσης νέων στο ναυτικό επάγγελμα</w:t>
      </w:r>
      <w:r w:rsidRPr="00302640">
        <w:rPr>
          <w:rFonts w:ascii="Calibri" w:hAnsi="Calibri" w:cs="Calibri"/>
          <w:bCs/>
          <w:color w:val="000000"/>
          <w:sz w:val="22"/>
          <w:szCs w:val="22"/>
        </w:rPr>
        <w:t xml:space="preserve"> όπου μέσα από επισκέψεις και ομιλίες / παρουσιάσεις σε σχολεία της δευτεροβάθμιας εκπαίδευσης, πληροφορούν τους μαθητές για τις λεπτομέρειες, τις δυνατότητες και τις προοπτικές του ναυτικού επαγγέλματος.</w:t>
      </w:r>
    </w:p>
    <w:p w14:paraId="07E0DE91" w14:textId="79600458" w:rsidR="0008184A" w:rsidRPr="0008184A" w:rsidRDefault="0008184A" w:rsidP="00B47E3C">
      <w:pPr>
        <w:pStyle w:val="a9"/>
        <w:tabs>
          <w:tab w:val="left" w:pos="-1701"/>
        </w:tabs>
        <w:spacing w:before="0" w:after="0"/>
        <w:ind w:left="786"/>
        <w:jc w:val="both"/>
      </w:pPr>
    </w:p>
    <w:p w14:paraId="6A0C1A70" w14:textId="77777777" w:rsidR="0008184A" w:rsidRPr="0008184A" w:rsidRDefault="0008184A" w:rsidP="0008184A"/>
    <w:p w14:paraId="78AB16C6" w14:textId="77777777" w:rsidR="0008184A" w:rsidRPr="0008184A" w:rsidRDefault="0008184A" w:rsidP="0008184A"/>
    <w:p w14:paraId="540B3A5E" w14:textId="77777777" w:rsidR="0008184A" w:rsidRPr="0008184A" w:rsidRDefault="0008184A" w:rsidP="0008184A"/>
    <w:p w14:paraId="7F6E8035" w14:textId="4D397DF8" w:rsidR="0008184A" w:rsidRPr="0008184A" w:rsidRDefault="0008184A" w:rsidP="0008184A">
      <w:pPr>
        <w:tabs>
          <w:tab w:val="left" w:pos="2204"/>
        </w:tabs>
      </w:pPr>
      <w:r>
        <w:tab/>
      </w:r>
    </w:p>
    <w:p w14:paraId="745F3809" w14:textId="4DCAFD91" w:rsidR="00282D35" w:rsidRPr="0008184A" w:rsidRDefault="00282D35" w:rsidP="0008184A"/>
    <w:sectPr w:rsidR="00282D35" w:rsidRPr="0008184A" w:rsidSect="00EB7F0E">
      <w:headerReference w:type="even" r:id="rId8"/>
      <w:headerReference w:type="default" r:id="rId9"/>
      <w:footerReference w:type="default" r:id="rId10"/>
      <w:pgSz w:w="11907" w:h="16840" w:code="9"/>
      <w:pgMar w:top="145" w:right="1134" w:bottom="567" w:left="1276" w:header="720" w:footer="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91BD6" w14:textId="77777777" w:rsidR="00167491" w:rsidRDefault="00167491" w:rsidP="00E62A46">
      <w:pPr>
        <w:spacing w:before="0" w:after="0" w:line="240" w:lineRule="auto"/>
      </w:pPr>
      <w:r>
        <w:separator/>
      </w:r>
    </w:p>
  </w:endnote>
  <w:endnote w:type="continuationSeparator" w:id="0">
    <w:p w14:paraId="4019EBA5" w14:textId="77777777" w:rsidR="00167491" w:rsidRDefault="00167491" w:rsidP="00E62A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lbany WT J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8056A" w14:textId="77777777" w:rsidR="00735A8B" w:rsidRPr="00010145" w:rsidRDefault="00A773A4" w:rsidP="00385B13">
    <w:pPr>
      <w:pStyle w:val="af3"/>
      <w:ind w:left="-567"/>
      <w:jc w:val="center"/>
      <w:rPr>
        <w:rFonts w:ascii="Calibri" w:hAnsi="Calibri" w:cs="Arial"/>
        <w:sz w:val="22"/>
        <w:szCs w:val="22"/>
      </w:rPr>
    </w:pPr>
    <w:r>
      <w:rPr>
        <w:rFonts w:ascii="Calibri" w:hAnsi="Calibri" w:cs="Arial"/>
        <w:noProof/>
        <w:sz w:val="22"/>
        <w:szCs w:val="22"/>
        <w:lang w:eastAsia="el-GR"/>
      </w:rPr>
      <w:drawing>
        <wp:inline distT="0" distB="0" distL="0" distR="0" wp14:anchorId="68C62344" wp14:editId="1443C8AA">
          <wp:extent cx="5487035" cy="447648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7950" cy="449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9A571" w14:textId="77777777" w:rsidR="00167491" w:rsidRDefault="00167491" w:rsidP="00E62A46">
      <w:pPr>
        <w:spacing w:before="0" w:after="0" w:line="240" w:lineRule="auto"/>
      </w:pPr>
      <w:r>
        <w:separator/>
      </w:r>
    </w:p>
  </w:footnote>
  <w:footnote w:type="continuationSeparator" w:id="0">
    <w:p w14:paraId="1112F247" w14:textId="77777777" w:rsidR="00167491" w:rsidRDefault="00167491" w:rsidP="00E62A4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2C6DA" w14:textId="77777777" w:rsidR="00735A8B" w:rsidRDefault="00735A8B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37A35EF4" w14:textId="77777777" w:rsidR="00735A8B" w:rsidRDefault="00735A8B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7A93E" w14:textId="167C9A9F" w:rsidR="00735A8B" w:rsidRDefault="00735A8B" w:rsidP="00EB7F0E">
    <w:pPr>
      <w:pStyle w:val="af2"/>
      <w:framePr w:h="32586"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D29F2">
      <w:rPr>
        <w:rStyle w:val="af4"/>
        <w:noProof/>
      </w:rPr>
      <w:t>2</w:t>
    </w:r>
    <w:r>
      <w:rPr>
        <w:rStyle w:val="af4"/>
      </w:rPr>
      <w:fldChar w:fldCharType="end"/>
    </w:r>
  </w:p>
  <w:p w14:paraId="66C48C6F" w14:textId="77777777" w:rsidR="00735A8B" w:rsidRDefault="00735A8B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3ABC"/>
    <w:multiLevelType w:val="hybridMultilevel"/>
    <w:tmpl w:val="219E057E"/>
    <w:lvl w:ilvl="0" w:tplc="0408000B">
      <w:start w:val="1"/>
      <w:numFmt w:val="bullet"/>
      <w:lvlText w:val=""/>
      <w:lvlJc w:val="left"/>
      <w:pPr>
        <w:ind w:left="162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 w15:restartNumberingAfterBreak="0">
    <w:nsid w:val="143035E6"/>
    <w:multiLevelType w:val="hybridMultilevel"/>
    <w:tmpl w:val="C7CA282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492411"/>
    <w:multiLevelType w:val="multilevel"/>
    <w:tmpl w:val="9FE4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90A4F"/>
    <w:multiLevelType w:val="multilevel"/>
    <w:tmpl w:val="583E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877E3"/>
    <w:multiLevelType w:val="hybridMultilevel"/>
    <w:tmpl w:val="AFC6EA7C"/>
    <w:lvl w:ilvl="0" w:tplc="040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D833524"/>
    <w:multiLevelType w:val="hybridMultilevel"/>
    <w:tmpl w:val="46A6CE9A"/>
    <w:lvl w:ilvl="0" w:tplc="0408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78656B8"/>
    <w:multiLevelType w:val="hybridMultilevel"/>
    <w:tmpl w:val="C26636EE"/>
    <w:lvl w:ilvl="0" w:tplc="D2EA0F54">
      <w:start w:val="1"/>
      <w:numFmt w:val="decimal"/>
      <w:lvlText w:val="%1."/>
      <w:lvlJc w:val="left"/>
      <w:pPr>
        <w:ind w:left="77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7DAE55DE"/>
    <w:multiLevelType w:val="hybridMultilevel"/>
    <w:tmpl w:val="D5EA0632"/>
    <w:lvl w:ilvl="0" w:tplc="2DAA3D8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59"/>
    <w:rsid w:val="0008184A"/>
    <w:rsid w:val="000A712A"/>
    <w:rsid w:val="000A7CAA"/>
    <w:rsid w:val="000B5067"/>
    <w:rsid w:val="000D1ACC"/>
    <w:rsid w:val="00100434"/>
    <w:rsid w:val="001075A2"/>
    <w:rsid w:val="00111748"/>
    <w:rsid w:val="00115798"/>
    <w:rsid w:val="00116F1F"/>
    <w:rsid w:val="00162B48"/>
    <w:rsid w:val="00167491"/>
    <w:rsid w:val="001C4AE0"/>
    <w:rsid w:val="001D3CA0"/>
    <w:rsid w:val="001D4CF8"/>
    <w:rsid w:val="001D4ECD"/>
    <w:rsid w:val="00224251"/>
    <w:rsid w:val="0026137D"/>
    <w:rsid w:val="00264E8F"/>
    <w:rsid w:val="00282D35"/>
    <w:rsid w:val="002A1D6C"/>
    <w:rsid w:val="002D7A53"/>
    <w:rsid w:val="002F3F24"/>
    <w:rsid w:val="00385B13"/>
    <w:rsid w:val="00394DE6"/>
    <w:rsid w:val="003A5213"/>
    <w:rsid w:val="003F5C65"/>
    <w:rsid w:val="004173AD"/>
    <w:rsid w:val="0043164F"/>
    <w:rsid w:val="0043477B"/>
    <w:rsid w:val="004756E6"/>
    <w:rsid w:val="004841EE"/>
    <w:rsid w:val="00531F42"/>
    <w:rsid w:val="00583009"/>
    <w:rsid w:val="00591DB6"/>
    <w:rsid w:val="00594C60"/>
    <w:rsid w:val="005B214A"/>
    <w:rsid w:val="005B785A"/>
    <w:rsid w:val="005E76BC"/>
    <w:rsid w:val="00632B0C"/>
    <w:rsid w:val="006575D4"/>
    <w:rsid w:val="006A48F7"/>
    <w:rsid w:val="006F48F6"/>
    <w:rsid w:val="006F6D6E"/>
    <w:rsid w:val="007031BC"/>
    <w:rsid w:val="00730A93"/>
    <w:rsid w:val="00735A8B"/>
    <w:rsid w:val="00744BAD"/>
    <w:rsid w:val="00753C69"/>
    <w:rsid w:val="00763259"/>
    <w:rsid w:val="007720D1"/>
    <w:rsid w:val="007920BC"/>
    <w:rsid w:val="007B20CF"/>
    <w:rsid w:val="007D29F2"/>
    <w:rsid w:val="007E08B0"/>
    <w:rsid w:val="007E0AAB"/>
    <w:rsid w:val="007F48A0"/>
    <w:rsid w:val="007F57F1"/>
    <w:rsid w:val="00812CF8"/>
    <w:rsid w:val="00854229"/>
    <w:rsid w:val="00857B4D"/>
    <w:rsid w:val="008B5FE2"/>
    <w:rsid w:val="008C73C0"/>
    <w:rsid w:val="008D119A"/>
    <w:rsid w:val="00917956"/>
    <w:rsid w:val="00962AB6"/>
    <w:rsid w:val="009B2971"/>
    <w:rsid w:val="009C0BE7"/>
    <w:rsid w:val="00A1007A"/>
    <w:rsid w:val="00A11AC9"/>
    <w:rsid w:val="00A229AB"/>
    <w:rsid w:val="00A2707E"/>
    <w:rsid w:val="00A371C5"/>
    <w:rsid w:val="00A37917"/>
    <w:rsid w:val="00A76A46"/>
    <w:rsid w:val="00A773A4"/>
    <w:rsid w:val="00A821C9"/>
    <w:rsid w:val="00A960F9"/>
    <w:rsid w:val="00AA689C"/>
    <w:rsid w:val="00B26658"/>
    <w:rsid w:val="00B301C5"/>
    <w:rsid w:val="00B460A2"/>
    <w:rsid w:val="00B47E3C"/>
    <w:rsid w:val="00B8432C"/>
    <w:rsid w:val="00BB047E"/>
    <w:rsid w:val="00BB5C99"/>
    <w:rsid w:val="00C22934"/>
    <w:rsid w:val="00C22F5C"/>
    <w:rsid w:val="00C34B2F"/>
    <w:rsid w:val="00CA3947"/>
    <w:rsid w:val="00CE2989"/>
    <w:rsid w:val="00D207E2"/>
    <w:rsid w:val="00D243DE"/>
    <w:rsid w:val="00D72730"/>
    <w:rsid w:val="00DE779A"/>
    <w:rsid w:val="00E14FC1"/>
    <w:rsid w:val="00E35AC2"/>
    <w:rsid w:val="00E5412A"/>
    <w:rsid w:val="00E62604"/>
    <w:rsid w:val="00E62A46"/>
    <w:rsid w:val="00E861B2"/>
    <w:rsid w:val="00EB7F0E"/>
    <w:rsid w:val="00ED0A99"/>
    <w:rsid w:val="00ED1F27"/>
    <w:rsid w:val="00F0544A"/>
    <w:rsid w:val="00F14B51"/>
    <w:rsid w:val="00F827ED"/>
    <w:rsid w:val="00F91524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C16D9F"/>
  <w15:docId w15:val="{54C3BFFF-0021-48AE-B7E3-9C850CAF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4E8F"/>
    <w:rPr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264E8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4E8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64E8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64E8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64E8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64E8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64E8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64E8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64E8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4E8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Char">
    <w:name w:val="Επικεφαλίδα 2 Char"/>
    <w:basedOn w:val="a0"/>
    <w:link w:val="2"/>
    <w:uiPriority w:val="9"/>
    <w:rsid w:val="00264E8F"/>
    <w:rPr>
      <w:caps/>
      <w:spacing w:val="15"/>
      <w:shd w:val="clear" w:color="auto" w:fill="DBE5F1" w:themeFill="accent1" w:themeFillTint="33"/>
    </w:rPr>
  </w:style>
  <w:style w:type="character" w:customStyle="1" w:styleId="3Char">
    <w:name w:val="Επικεφαλίδα 3 Char"/>
    <w:basedOn w:val="a0"/>
    <w:link w:val="3"/>
    <w:uiPriority w:val="9"/>
    <w:rsid w:val="00264E8F"/>
    <w:rPr>
      <w:caps/>
      <w:color w:val="243F60" w:themeColor="accent1" w:themeShade="7F"/>
      <w:spacing w:val="15"/>
    </w:rPr>
  </w:style>
  <w:style w:type="character" w:customStyle="1" w:styleId="4Char">
    <w:name w:val="Επικεφαλίδα 4 Char"/>
    <w:basedOn w:val="a0"/>
    <w:link w:val="4"/>
    <w:uiPriority w:val="9"/>
    <w:semiHidden/>
    <w:rsid w:val="00264E8F"/>
    <w:rPr>
      <w:caps/>
      <w:color w:val="365F91" w:themeColor="accent1" w:themeShade="BF"/>
      <w:spacing w:val="10"/>
    </w:rPr>
  </w:style>
  <w:style w:type="character" w:customStyle="1" w:styleId="5Char">
    <w:name w:val="Επικεφαλίδα 5 Char"/>
    <w:basedOn w:val="a0"/>
    <w:link w:val="5"/>
    <w:uiPriority w:val="9"/>
    <w:semiHidden/>
    <w:rsid w:val="00264E8F"/>
    <w:rPr>
      <w:caps/>
      <w:color w:val="365F91" w:themeColor="accent1" w:themeShade="BF"/>
      <w:spacing w:val="10"/>
    </w:rPr>
  </w:style>
  <w:style w:type="character" w:customStyle="1" w:styleId="6Char">
    <w:name w:val="Επικεφαλίδα 6 Char"/>
    <w:basedOn w:val="a0"/>
    <w:link w:val="6"/>
    <w:uiPriority w:val="9"/>
    <w:semiHidden/>
    <w:rsid w:val="00264E8F"/>
    <w:rPr>
      <w:caps/>
      <w:color w:val="365F91" w:themeColor="accent1" w:themeShade="BF"/>
      <w:spacing w:val="10"/>
    </w:rPr>
  </w:style>
  <w:style w:type="character" w:customStyle="1" w:styleId="7Char">
    <w:name w:val="Επικεφαλίδα 7 Char"/>
    <w:basedOn w:val="a0"/>
    <w:link w:val="7"/>
    <w:uiPriority w:val="9"/>
    <w:semiHidden/>
    <w:rsid w:val="00264E8F"/>
    <w:rPr>
      <w:caps/>
      <w:color w:val="365F91" w:themeColor="accent1" w:themeShade="BF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264E8F"/>
    <w:rPr>
      <w:caps/>
      <w:spacing w:val="10"/>
      <w:sz w:val="18"/>
      <w:szCs w:val="18"/>
    </w:rPr>
  </w:style>
  <w:style w:type="character" w:customStyle="1" w:styleId="9Char">
    <w:name w:val="Επικεφαλίδα 9 Char"/>
    <w:basedOn w:val="a0"/>
    <w:link w:val="9"/>
    <w:uiPriority w:val="9"/>
    <w:semiHidden/>
    <w:rsid w:val="00264E8F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64E8F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Char"/>
    <w:uiPriority w:val="10"/>
    <w:qFormat/>
    <w:rsid w:val="00264E8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264E8F"/>
    <w:rPr>
      <w:caps/>
      <w:color w:val="4F81BD" w:themeColor="accent1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264E8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264E8F"/>
    <w:rPr>
      <w:caps/>
      <w:color w:val="595959" w:themeColor="text1" w:themeTint="A6"/>
      <w:spacing w:val="10"/>
      <w:sz w:val="24"/>
      <w:szCs w:val="24"/>
    </w:rPr>
  </w:style>
  <w:style w:type="character" w:styleId="a6">
    <w:name w:val="Strong"/>
    <w:uiPriority w:val="22"/>
    <w:qFormat/>
    <w:rsid w:val="00264E8F"/>
    <w:rPr>
      <w:b/>
      <w:bCs/>
    </w:rPr>
  </w:style>
  <w:style w:type="character" w:styleId="a7">
    <w:name w:val="Emphasis"/>
    <w:uiPriority w:val="20"/>
    <w:qFormat/>
    <w:rsid w:val="00264E8F"/>
    <w:rPr>
      <w:caps/>
      <w:color w:val="243F60" w:themeColor="accent1" w:themeShade="7F"/>
      <w:spacing w:val="5"/>
    </w:rPr>
  </w:style>
  <w:style w:type="paragraph" w:styleId="a8">
    <w:name w:val="No Spacing"/>
    <w:basedOn w:val="a"/>
    <w:link w:val="Char1"/>
    <w:uiPriority w:val="1"/>
    <w:qFormat/>
    <w:rsid w:val="00264E8F"/>
    <w:pPr>
      <w:spacing w:before="0" w:after="0" w:line="240" w:lineRule="auto"/>
    </w:pPr>
  </w:style>
  <w:style w:type="character" w:customStyle="1" w:styleId="Char1">
    <w:name w:val="Χωρίς διάστιχο Char"/>
    <w:basedOn w:val="a0"/>
    <w:link w:val="a8"/>
    <w:uiPriority w:val="1"/>
    <w:rsid w:val="00264E8F"/>
    <w:rPr>
      <w:sz w:val="20"/>
      <w:szCs w:val="20"/>
    </w:rPr>
  </w:style>
  <w:style w:type="paragraph" w:styleId="a9">
    <w:name w:val="List Paragraph"/>
    <w:basedOn w:val="a"/>
    <w:uiPriority w:val="34"/>
    <w:qFormat/>
    <w:rsid w:val="00264E8F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264E8F"/>
    <w:rPr>
      <w:i/>
      <w:iCs/>
    </w:rPr>
  </w:style>
  <w:style w:type="character" w:customStyle="1" w:styleId="Char2">
    <w:name w:val="Απόσπασμα Char"/>
    <w:basedOn w:val="a0"/>
    <w:link w:val="aa"/>
    <w:uiPriority w:val="29"/>
    <w:rsid w:val="00264E8F"/>
    <w:rPr>
      <w:i/>
      <w:iCs/>
      <w:sz w:val="20"/>
      <w:szCs w:val="20"/>
    </w:rPr>
  </w:style>
  <w:style w:type="paragraph" w:styleId="ab">
    <w:name w:val="Intense Quote"/>
    <w:basedOn w:val="a"/>
    <w:next w:val="a"/>
    <w:link w:val="Char3"/>
    <w:uiPriority w:val="30"/>
    <w:qFormat/>
    <w:rsid w:val="00264E8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har3">
    <w:name w:val="Έντονο απόσπ. Char"/>
    <w:basedOn w:val="a0"/>
    <w:link w:val="ab"/>
    <w:uiPriority w:val="30"/>
    <w:rsid w:val="00264E8F"/>
    <w:rPr>
      <w:i/>
      <w:iCs/>
      <w:color w:val="4F81BD" w:themeColor="accent1"/>
      <w:sz w:val="20"/>
      <w:szCs w:val="20"/>
    </w:rPr>
  </w:style>
  <w:style w:type="character" w:styleId="ac">
    <w:name w:val="Subtle Emphasis"/>
    <w:uiPriority w:val="19"/>
    <w:qFormat/>
    <w:rsid w:val="00264E8F"/>
    <w:rPr>
      <w:i/>
      <w:iCs/>
      <w:color w:val="243F60" w:themeColor="accent1" w:themeShade="7F"/>
    </w:rPr>
  </w:style>
  <w:style w:type="character" w:styleId="ad">
    <w:name w:val="Intense Emphasis"/>
    <w:uiPriority w:val="21"/>
    <w:qFormat/>
    <w:rsid w:val="00264E8F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264E8F"/>
    <w:rPr>
      <w:b/>
      <w:bCs/>
      <w:color w:val="4F81BD" w:themeColor="accent1"/>
    </w:rPr>
  </w:style>
  <w:style w:type="character" w:styleId="af">
    <w:name w:val="Intense Reference"/>
    <w:uiPriority w:val="32"/>
    <w:qFormat/>
    <w:rsid w:val="00264E8F"/>
    <w:rPr>
      <w:b/>
      <w:bCs/>
      <w:i/>
      <w:iCs/>
      <w:caps/>
      <w:color w:val="4F81BD" w:themeColor="accent1"/>
    </w:rPr>
  </w:style>
  <w:style w:type="character" w:styleId="af0">
    <w:name w:val="Book Title"/>
    <w:uiPriority w:val="33"/>
    <w:qFormat/>
    <w:rsid w:val="00264E8F"/>
    <w:rPr>
      <w:b/>
      <w:bCs/>
      <w:i/>
      <w:iCs/>
      <w:spacing w:val="9"/>
    </w:rPr>
  </w:style>
  <w:style w:type="paragraph" w:styleId="af1">
    <w:name w:val="TOC Heading"/>
    <w:basedOn w:val="1"/>
    <w:next w:val="a"/>
    <w:uiPriority w:val="39"/>
    <w:semiHidden/>
    <w:unhideWhenUsed/>
    <w:qFormat/>
    <w:rsid w:val="00264E8F"/>
    <w:pPr>
      <w:outlineLvl w:val="9"/>
    </w:pPr>
    <w:rPr>
      <w:lang w:bidi="en-US"/>
    </w:rPr>
  </w:style>
  <w:style w:type="paragraph" w:styleId="af2">
    <w:name w:val="header"/>
    <w:basedOn w:val="a"/>
    <w:link w:val="Char4"/>
    <w:uiPriority w:val="99"/>
    <w:unhideWhenUsed/>
    <w:rsid w:val="00763259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4">
    <w:name w:val="Κεφαλίδα Char"/>
    <w:basedOn w:val="a0"/>
    <w:link w:val="af2"/>
    <w:uiPriority w:val="99"/>
    <w:rsid w:val="00763259"/>
    <w:rPr>
      <w:sz w:val="20"/>
      <w:szCs w:val="20"/>
    </w:rPr>
  </w:style>
  <w:style w:type="paragraph" w:styleId="af3">
    <w:name w:val="footer"/>
    <w:basedOn w:val="a"/>
    <w:link w:val="Char5"/>
    <w:uiPriority w:val="99"/>
    <w:unhideWhenUsed/>
    <w:rsid w:val="00763259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5">
    <w:name w:val="Υποσέλιδο Char"/>
    <w:basedOn w:val="a0"/>
    <w:link w:val="af3"/>
    <w:uiPriority w:val="99"/>
    <w:rsid w:val="00763259"/>
    <w:rPr>
      <w:sz w:val="20"/>
      <w:szCs w:val="20"/>
    </w:rPr>
  </w:style>
  <w:style w:type="character" w:styleId="af4">
    <w:name w:val="page number"/>
    <w:basedOn w:val="a0"/>
    <w:rsid w:val="00763259"/>
  </w:style>
  <w:style w:type="paragraph" w:styleId="af5">
    <w:name w:val="Balloon Text"/>
    <w:basedOn w:val="a"/>
    <w:link w:val="Char6"/>
    <w:uiPriority w:val="99"/>
    <w:semiHidden/>
    <w:unhideWhenUsed/>
    <w:rsid w:val="007632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6">
    <w:name w:val="Κείμενο πλαισίου Char"/>
    <w:basedOn w:val="a0"/>
    <w:link w:val="af5"/>
    <w:uiPriority w:val="99"/>
    <w:semiHidden/>
    <w:rsid w:val="0076325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D29F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604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ΦΑΒΙΟΥ Ματούλα</dc:creator>
  <cp:lastModifiedBy>user</cp:lastModifiedBy>
  <cp:revision>9</cp:revision>
  <cp:lastPrinted>2024-07-18T09:01:00Z</cp:lastPrinted>
  <dcterms:created xsi:type="dcterms:W3CDTF">2024-12-17T11:04:00Z</dcterms:created>
  <dcterms:modified xsi:type="dcterms:W3CDTF">2025-01-13T13:33:00Z</dcterms:modified>
</cp:coreProperties>
</file>